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9F6" w:rsidRPr="007359F6" w:rsidRDefault="007359F6" w:rsidP="007359F6">
      <w:pPr>
        <w:jc w:val="right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v. 11/2016</w:t>
      </w:r>
    </w:p>
    <w:p w:rsidR="00796033" w:rsidRPr="00882B90" w:rsidRDefault="00BE652C" w:rsidP="00882B90">
      <w:pPr>
        <w:jc w:val="center"/>
        <w:rPr>
          <w:b/>
          <w:caps/>
          <w:color w:val="002060"/>
          <w:sz w:val="48"/>
          <w:szCs w:val="48"/>
        </w:rPr>
      </w:pPr>
      <w:proofErr w:type="spellStart"/>
      <w:r w:rsidRPr="00DC581C">
        <w:rPr>
          <w:rFonts w:ascii="Airstream NF" w:hAnsi="Airstream NF"/>
          <w:sz w:val="72"/>
          <w:szCs w:val="72"/>
        </w:rPr>
        <w:t>Borghetto</w:t>
      </w:r>
      <w:proofErr w:type="spellEnd"/>
      <w:r w:rsidRPr="00DC581C">
        <w:rPr>
          <w:rFonts w:ascii="Airstream NF" w:hAnsi="Airstream NF"/>
          <w:sz w:val="72"/>
          <w:szCs w:val="72"/>
        </w:rPr>
        <w:t xml:space="preserve"> Costruzioni S.r.l.</w:t>
      </w:r>
    </w:p>
    <w:p w:rsidR="00B36D88" w:rsidRDefault="008E71C5" w:rsidP="00123CD5">
      <w:pPr>
        <w:jc w:val="center"/>
        <w:rPr>
          <w:b/>
          <w:caps/>
          <w:color w:val="32831F"/>
          <w:sz w:val="48"/>
          <w:szCs w:val="48"/>
        </w:rPr>
      </w:pPr>
      <w:r>
        <w:rPr>
          <w:rFonts w:ascii="Vivaldi" w:hAnsi="Vivaldi"/>
          <w:noProof/>
          <w:sz w:val="28"/>
          <w:lang w:eastAsia="it-IT"/>
        </w:rPr>
        <w:drawing>
          <wp:inline distT="0" distB="0" distL="0" distR="0">
            <wp:extent cx="723900" cy="723900"/>
            <wp:effectExtent l="19050" t="0" r="0" b="0"/>
            <wp:docPr id="103" name="Immagine 20" descr="BL00946_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L00946_(t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C5" w:rsidRDefault="008E71C5" w:rsidP="008A006D">
      <w:pPr>
        <w:rPr>
          <w:b/>
          <w:caps/>
          <w:color w:val="32831F"/>
          <w:sz w:val="48"/>
          <w:szCs w:val="48"/>
        </w:rPr>
      </w:pPr>
    </w:p>
    <w:p w:rsidR="00123CD5" w:rsidRPr="00DE0819" w:rsidRDefault="00123CD5" w:rsidP="00123CD5">
      <w:pPr>
        <w:jc w:val="center"/>
        <w:rPr>
          <w:b/>
          <w:caps/>
          <w:color w:val="32831F"/>
          <w:sz w:val="48"/>
          <w:szCs w:val="48"/>
        </w:rPr>
      </w:pPr>
      <w:r w:rsidRPr="00DE0819">
        <w:rPr>
          <w:b/>
          <w:caps/>
          <w:color w:val="32831F"/>
          <w:sz w:val="48"/>
          <w:szCs w:val="48"/>
        </w:rPr>
        <w:t>Capitolato tecnico</w:t>
      </w:r>
    </w:p>
    <w:p w:rsidR="00123CD5" w:rsidRDefault="00123CD5" w:rsidP="00123CD5">
      <w:pPr>
        <w:jc w:val="center"/>
        <w:rPr>
          <w:b/>
          <w:color w:val="595959" w:themeColor="text1" w:themeTint="A6"/>
          <w:sz w:val="48"/>
          <w:szCs w:val="48"/>
        </w:rPr>
      </w:pPr>
    </w:p>
    <w:p w:rsidR="008A006D" w:rsidRDefault="008A006D" w:rsidP="00D82E86">
      <w:pPr>
        <w:jc w:val="center"/>
        <w:rPr>
          <w:b/>
          <w:i/>
          <w:color w:val="595959" w:themeColor="text1" w:themeTint="A6"/>
          <w:sz w:val="48"/>
          <w:szCs w:val="48"/>
        </w:rPr>
      </w:pPr>
    </w:p>
    <w:p w:rsidR="00D82E86" w:rsidRPr="00D82E86" w:rsidRDefault="00D82E86" w:rsidP="00D82E86">
      <w:pPr>
        <w:jc w:val="center"/>
        <w:rPr>
          <w:b/>
          <w:i/>
          <w:color w:val="595959" w:themeColor="text1" w:themeTint="A6"/>
          <w:sz w:val="48"/>
          <w:szCs w:val="48"/>
        </w:rPr>
      </w:pPr>
    </w:p>
    <w:p w:rsidR="00D82E86" w:rsidRDefault="00D82E86" w:rsidP="00BF21BE">
      <w:pPr>
        <w:jc w:val="center"/>
        <w:rPr>
          <w:b/>
          <w:noProof/>
          <w:color w:val="002060"/>
          <w:sz w:val="48"/>
          <w:szCs w:val="48"/>
          <w:lang w:eastAsia="it-IT"/>
        </w:rPr>
      </w:pPr>
    </w:p>
    <w:p w:rsidR="008A006D" w:rsidRDefault="008A006D" w:rsidP="00BF21BE">
      <w:pPr>
        <w:jc w:val="center"/>
        <w:rPr>
          <w:b/>
          <w:noProof/>
          <w:color w:val="002060"/>
          <w:sz w:val="48"/>
          <w:szCs w:val="48"/>
          <w:lang w:eastAsia="it-IT"/>
        </w:rPr>
      </w:pPr>
    </w:p>
    <w:p w:rsidR="008A006D" w:rsidRDefault="009334F3" w:rsidP="00BF21BE">
      <w:pPr>
        <w:jc w:val="center"/>
        <w:rPr>
          <w:b/>
          <w:noProof/>
          <w:color w:val="002060"/>
          <w:sz w:val="48"/>
          <w:szCs w:val="48"/>
          <w:lang w:eastAsia="it-IT"/>
        </w:rPr>
      </w:pPr>
      <w:r>
        <w:rPr>
          <w:b/>
          <w:noProof/>
          <w:color w:val="002060"/>
          <w:sz w:val="48"/>
          <w:szCs w:val="48"/>
          <w:lang w:eastAsia="it-IT"/>
        </w:rPr>
        <w:t>Mettere foto castelli calepio</w:t>
      </w:r>
    </w:p>
    <w:p w:rsidR="00956FC4" w:rsidRDefault="00956FC4" w:rsidP="00BF21BE">
      <w:pPr>
        <w:jc w:val="center"/>
        <w:rPr>
          <w:b/>
          <w:noProof/>
          <w:color w:val="002060"/>
          <w:sz w:val="48"/>
          <w:szCs w:val="48"/>
          <w:lang w:eastAsia="it-IT"/>
        </w:rPr>
      </w:pPr>
    </w:p>
    <w:p w:rsidR="00956FC4" w:rsidRDefault="00956FC4" w:rsidP="00BF21BE">
      <w:pPr>
        <w:jc w:val="center"/>
        <w:rPr>
          <w:b/>
          <w:noProof/>
          <w:color w:val="002060"/>
          <w:sz w:val="48"/>
          <w:szCs w:val="48"/>
          <w:lang w:eastAsia="it-IT"/>
        </w:rPr>
      </w:pPr>
    </w:p>
    <w:p w:rsidR="00956FC4" w:rsidRDefault="00956FC4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486C51" w:rsidRDefault="00486C51" w:rsidP="00956FC4">
      <w:pPr>
        <w:rPr>
          <w:b/>
          <w:color w:val="32831F"/>
          <w:sz w:val="40"/>
          <w:szCs w:val="40"/>
        </w:rPr>
      </w:pPr>
    </w:p>
    <w:p w:rsidR="00956FC4" w:rsidRDefault="00956FC4" w:rsidP="00882B90">
      <w:pPr>
        <w:jc w:val="center"/>
        <w:rPr>
          <w:b/>
          <w:color w:val="32831F"/>
          <w:sz w:val="40"/>
          <w:szCs w:val="40"/>
        </w:rPr>
      </w:pPr>
    </w:p>
    <w:p w:rsidR="002745A7" w:rsidRPr="00956FC4" w:rsidRDefault="002745A7" w:rsidP="00956FC4">
      <w:pPr>
        <w:jc w:val="center"/>
        <w:rPr>
          <w:b/>
          <w:color w:val="002060"/>
          <w:sz w:val="48"/>
          <w:szCs w:val="48"/>
        </w:rPr>
      </w:pPr>
      <w:r w:rsidRPr="00DE0819">
        <w:rPr>
          <w:b/>
          <w:color w:val="32831F"/>
          <w:sz w:val="40"/>
          <w:szCs w:val="40"/>
        </w:rPr>
        <w:t>INDICE</w:t>
      </w:r>
    </w:p>
    <w:p w:rsidR="00BF21BE" w:rsidRDefault="00BF21BE" w:rsidP="004A24C2">
      <w:pPr>
        <w:pStyle w:val="Paragrafoelenco"/>
        <w:numPr>
          <w:ilvl w:val="0"/>
          <w:numId w:val="9"/>
        </w:numPr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Premesse</w:t>
      </w:r>
      <w:r>
        <w:rPr>
          <w:b/>
          <w:color w:val="0070C0"/>
          <w:sz w:val="24"/>
          <w:szCs w:val="24"/>
        </w:rPr>
        <w:t>;</w:t>
      </w:r>
    </w:p>
    <w:p w:rsidR="00BF21BE" w:rsidRPr="00BF21BE" w:rsidRDefault="00BF21BE" w:rsidP="00BF21BE">
      <w:pPr>
        <w:pStyle w:val="Paragrafoelenco"/>
        <w:numPr>
          <w:ilvl w:val="0"/>
          <w:numId w:val="9"/>
        </w:numPr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Fondazioni, vespai e massetti;</w:t>
      </w:r>
    </w:p>
    <w:p w:rsidR="00BF21BE" w:rsidRDefault="00BF21BE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Strutture verticali ed orizzontali</w:t>
      </w:r>
      <w:r>
        <w:rPr>
          <w:b/>
          <w:color w:val="0070C0"/>
          <w:sz w:val="24"/>
          <w:szCs w:val="24"/>
        </w:rPr>
        <w:t>;</w:t>
      </w:r>
      <w:r w:rsidRPr="00BF21BE">
        <w:rPr>
          <w:b/>
          <w:color w:val="0070C0"/>
          <w:sz w:val="24"/>
          <w:szCs w:val="24"/>
        </w:rPr>
        <w:t> </w:t>
      </w:r>
    </w:p>
    <w:p w:rsidR="00BF21BE" w:rsidRPr="00BF21BE" w:rsidRDefault="00BF21BE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Impermeabilizzazioni</w:t>
      </w:r>
      <w:r>
        <w:rPr>
          <w:b/>
          <w:color w:val="0070C0"/>
          <w:sz w:val="24"/>
          <w:szCs w:val="24"/>
        </w:rPr>
        <w:t>;</w:t>
      </w:r>
    </w:p>
    <w:p w:rsidR="00BF21BE" w:rsidRDefault="00BF21BE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Isolamento termoacustico, murature perimetrali e pareti interne</w:t>
      </w:r>
      <w:r>
        <w:rPr>
          <w:b/>
          <w:color w:val="0070C0"/>
          <w:sz w:val="24"/>
          <w:szCs w:val="24"/>
        </w:rPr>
        <w:t>;</w:t>
      </w:r>
    </w:p>
    <w:p w:rsidR="00BF21BE" w:rsidRPr="00BF21BE" w:rsidRDefault="00BF21BE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Manto copertura</w:t>
      </w:r>
      <w:r w:rsidR="00B87E3A">
        <w:rPr>
          <w:b/>
          <w:color w:val="0070C0"/>
          <w:sz w:val="24"/>
          <w:szCs w:val="24"/>
        </w:rPr>
        <w:t>;</w:t>
      </w:r>
    </w:p>
    <w:p w:rsidR="00BF21BE" w:rsidRPr="00BF21BE" w:rsidRDefault="00BF21BE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Soglie e davanzali</w:t>
      </w:r>
      <w:r w:rsidR="00B87E3A">
        <w:rPr>
          <w:b/>
          <w:color w:val="0070C0"/>
          <w:sz w:val="24"/>
          <w:szCs w:val="24"/>
        </w:rPr>
        <w:t>;</w:t>
      </w:r>
    </w:p>
    <w:p w:rsidR="00BF21BE" w:rsidRPr="00BF21BE" w:rsidRDefault="00BF21BE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BF21BE">
        <w:rPr>
          <w:b/>
          <w:color w:val="0070C0"/>
          <w:sz w:val="24"/>
          <w:szCs w:val="24"/>
        </w:rPr>
        <w:t>Tubi, canne e reti esterne</w:t>
      </w:r>
      <w:r w:rsidR="00B87E3A">
        <w:rPr>
          <w:b/>
          <w:color w:val="0070C0"/>
          <w:sz w:val="24"/>
          <w:szCs w:val="24"/>
        </w:rPr>
        <w:t>;</w:t>
      </w:r>
    </w:p>
    <w:p w:rsidR="00BF21BE" w:rsidRDefault="00B87E3A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Impianto elettrico;</w:t>
      </w:r>
    </w:p>
    <w:p w:rsidR="00B87E3A" w:rsidRDefault="00B87E3A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6A5D0F">
        <w:rPr>
          <w:b/>
          <w:color w:val="0070C0"/>
          <w:sz w:val="24"/>
          <w:szCs w:val="24"/>
        </w:rPr>
        <w:t xml:space="preserve">Impianto </w:t>
      </w:r>
      <w:r>
        <w:rPr>
          <w:b/>
          <w:color w:val="0070C0"/>
          <w:sz w:val="24"/>
          <w:szCs w:val="24"/>
        </w:rPr>
        <w:t>di riscaldamento;</w:t>
      </w:r>
    </w:p>
    <w:p w:rsidR="00B87E3A" w:rsidRDefault="00B87E3A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6A5D0F">
        <w:rPr>
          <w:b/>
          <w:color w:val="0070C0"/>
          <w:sz w:val="24"/>
          <w:szCs w:val="24"/>
        </w:rPr>
        <w:t xml:space="preserve">Impianto </w:t>
      </w:r>
      <w:r>
        <w:rPr>
          <w:b/>
          <w:color w:val="0070C0"/>
          <w:sz w:val="24"/>
          <w:szCs w:val="24"/>
        </w:rPr>
        <w:t>idrico sanitario;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Consistenza e distribuzione degli apparecchi igienico sanitari;</w:t>
      </w:r>
    </w:p>
    <w:p w:rsidR="00B87E3A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Impianto di ventilazione domestica controllata;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Intonaci;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Pavimenti, rivestimenti e scale;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Porte interne;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Serramenti, infissi e porte esterne;</w:t>
      </w:r>
    </w:p>
    <w:p w:rsidR="004A24C2" w:rsidRDefault="00E50889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Oscuramento</w:t>
      </w:r>
      <w:r w:rsidR="004A24C2">
        <w:rPr>
          <w:b/>
          <w:color w:val="0070C0"/>
          <w:sz w:val="24"/>
          <w:szCs w:val="24"/>
        </w:rPr>
        <w:t>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Opere da fabbro;</w:t>
      </w:r>
    </w:p>
    <w:p w:rsidR="004A24C2" w:rsidRPr="004A24C2" w:rsidRDefault="004A24C2" w:rsidP="004A24C2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 w:rsidRPr="004A24C2">
        <w:rPr>
          <w:b/>
          <w:color w:val="0070C0"/>
          <w:sz w:val="24"/>
          <w:szCs w:val="24"/>
        </w:rPr>
        <w:t>Opere da pittore</w:t>
      </w:r>
      <w:r>
        <w:rPr>
          <w:b/>
          <w:color w:val="0070C0"/>
          <w:sz w:val="24"/>
          <w:szCs w:val="24"/>
        </w:rPr>
        <w:t>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Opere per la sicurezza;</w:t>
      </w:r>
    </w:p>
    <w:p w:rsidR="00CE67C8" w:rsidRPr="00B7206E" w:rsidRDefault="004A24C2" w:rsidP="00B7206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Sistemazioni esterne;</w:t>
      </w:r>
    </w:p>
    <w:p w:rsidR="004A24C2" w:rsidRPr="00605D0B" w:rsidRDefault="00605D0B" w:rsidP="00605D0B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Allacciamenti</w:t>
      </w:r>
      <w:r w:rsidRPr="00605D0B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>accatastamenti e frazionamenti;</w:t>
      </w:r>
    </w:p>
    <w:p w:rsidR="004A24C2" w:rsidRDefault="004A24C2" w:rsidP="00BF21BE">
      <w:pPr>
        <w:pStyle w:val="Paragrafoelenco"/>
        <w:numPr>
          <w:ilvl w:val="0"/>
          <w:numId w:val="9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Varianti.</w:t>
      </w:r>
    </w:p>
    <w:p w:rsidR="00956FC4" w:rsidRDefault="00956FC4" w:rsidP="00956FC4">
      <w:pPr>
        <w:jc w:val="both"/>
        <w:rPr>
          <w:b/>
          <w:color w:val="0070C0"/>
          <w:sz w:val="24"/>
          <w:szCs w:val="24"/>
        </w:rPr>
      </w:pPr>
    </w:p>
    <w:p w:rsidR="00956FC4" w:rsidRDefault="00956FC4" w:rsidP="00956FC4">
      <w:pPr>
        <w:jc w:val="both"/>
        <w:rPr>
          <w:b/>
          <w:color w:val="0070C0"/>
          <w:sz w:val="24"/>
          <w:szCs w:val="24"/>
        </w:rPr>
      </w:pPr>
    </w:p>
    <w:p w:rsidR="00956FC4" w:rsidRDefault="00956FC4" w:rsidP="00956FC4">
      <w:pPr>
        <w:ind w:left="284"/>
        <w:jc w:val="both"/>
        <w:rPr>
          <w:b/>
          <w:color w:val="0070C0"/>
          <w:sz w:val="24"/>
          <w:szCs w:val="24"/>
        </w:rPr>
      </w:pPr>
    </w:p>
    <w:p w:rsidR="00956FC4" w:rsidRPr="00956FC4" w:rsidRDefault="00956FC4" w:rsidP="00956FC4">
      <w:pPr>
        <w:ind w:left="426" w:hanging="426"/>
        <w:jc w:val="both"/>
        <w:rPr>
          <w:b/>
          <w:color w:val="0070C0"/>
          <w:sz w:val="24"/>
          <w:szCs w:val="24"/>
        </w:rPr>
      </w:pPr>
    </w:p>
    <w:p w:rsidR="00882B90" w:rsidRDefault="00882B90" w:rsidP="002745A7">
      <w:pPr>
        <w:rPr>
          <w:b/>
          <w:color w:val="0070C0"/>
          <w:sz w:val="24"/>
          <w:szCs w:val="24"/>
        </w:rPr>
      </w:pPr>
    </w:p>
    <w:p w:rsidR="00882B90" w:rsidRDefault="00882B90" w:rsidP="00882B90">
      <w:pPr>
        <w:ind w:left="-709" w:right="-852" w:firstLine="283"/>
        <w:rPr>
          <w:b/>
          <w:color w:val="0070C0"/>
          <w:sz w:val="24"/>
          <w:szCs w:val="24"/>
        </w:rPr>
      </w:pPr>
    </w:p>
    <w:p w:rsidR="00BF21BE" w:rsidRDefault="00A13E0C" w:rsidP="002745A7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-42.55pt;margin-top:6pt;width:594.95pt;height:144.25pt;z-index:251713536;mso-height-percent:200;mso-height-percent:200;mso-width-relative:margin;mso-height-relative:margin" stroked="f">
            <v:textbox style="mso-next-textbox:#_x0000_s1079;mso-fit-shape-to-text:t">
              <w:txbxContent>
                <w:p w:rsidR="00B061D2" w:rsidRDefault="00B061D2" w:rsidP="006D3E3A">
                  <w:pPr>
                    <w:jc w:val="center"/>
                  </w:pPr>
                </w:p>
              </w:txbxContent>
            </v:textbox>
          </v:shape>
        </w:pict>
      </w:r>
    </w:p>
    <w:p w:rsidR="004A24C2" w:rsidRDefault="004A24C2" w:rsidP="002745A7">
      <w:pPr>
        <w:rPr>
          <w:b/>
          <w:color w:val="0070C0"/>
          <w:sz w:val="24"/>
          <w:szCs w:val="24"/>
        </w:rPr>
      </w:pPr>
    </w:p>
    <w:p w:rsidR="004A24C2" w:rsidRDefault="004A24C2" w:rsidP="002745A7">
      <w:pPr>
        <w:rPr>
          <w:b/>
          <w:color w:val="0070C0"/>
          <w:sz w:val="24"/>
          <w:szCs w:val="24"/>
        </w:rPr>
      </w:pPr>
    </w:p>
    <w:p w:rsidR="004A24C2" w:rsidRDefault="004A24C2" w:rsidP="002745A7">
      <w:pPr>
        <w:rPr>
          <w:b/>
          <w:color w:val="0070C0"/>
          <w:sz w:val="24"/>
          <w:szCs w:val="24"/>
        </w:rPr>
      </w:pPr>
    </w:p>
    <w:p w:rsidR="004A24C2" w:rsidRDefault="004A24C2" w:rsidP="002745A7">
      <w:pPr>
        <w:rPr>
          <w:b/>
          <w:color w:val="0070C0"/>
          <w:sz w:val="24"/>
          <w:szCs w:val="24"/>
        </w:rPr>
      </w:pPr>
    </w:p>
    <w:p w:rsidR="000F6AA7" w:rsidRDefault="000F6AA7" w:rsidP="00CE1C32">
      <w:pPr>
        <w:rPr>
          <w:b/>
          <w:color w:val="0070C0"/>
          <w:sz w:val="24"/>
          <w:szCs w:val="24"/>
        </w:rPr>
      </w:pPr>
    </w:p>
    <w:p w:rsidR="00123CD5" w:rsidRPr="00CE1C32" w:rsidRDefault="00BF21BE" w:rsidP="00CE1C32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2745A7">
        <w:rPr>
          <w:b/>
          <w:color w:val="0070C0"/>
          <w:sz w:val="24"/>
          <w:szCs w:val="24"/>
        </w:rPr>
        <w:t>Premesse</w:t>
      </w:r>
    </w:p>
    <w:p w:rsidR="00123CD5" w:rsidRDefault="00956FC4" w:rsidP="00F87078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>Nel presente capitolato è compreso</w:t>
      </w:r>
      <w:r w:rsidR="0065456F">
        <w:rPr>
          <w:rFonts w:eastAsia="Calibri" w:cs="Arial"/>
          <w:color w:val="000000"/>
          <w:sz w:val="24"/>
          <w:szCs w:val="24"/>
        </w:rPr>
        <w:t xml:space="preserve"> oltre alla quota di area</w:t>
      </w:r>
      <w:r w:rsidR="00123CD5">
        <w:rPr>
          <w:rFonts w:eastAsia="Calibri" w:cs="Arial"/>
          <w:color w:val="000000"/>
          <w:sz w:val="24"/>
          <w:szCs w:val="24"/>
        </w:rPr>
        <w:t xml:space="preserve"> edificabile,</w:t>
      </w:r>
      <w:r w:rsidR="00123CD5" w:rsidRPr="00AE5C7C">
        <w:rPr>
          <w:rFonts w:eastAsia="Calibri" w:cs="Arial"/>
          <w:color w:val="000000"/>
          <w:sz w:val="24"/>
          <w:szCs w:val="24"/>
        </w:rPr>
        <w:t xml:space="preserve"> </w:t>
      </w:r>
      <w:r w:rsidR="0065456F">
        <w:rPr>
          <w:rFonts w:eastAsia="Calibri" w:cs="Arial"/>
          <w:color w:val="000000"/>
          <w:sz w:val="24"/>
          <w:szCs w:val="24"/>
        </w:rPr>
        <w:t xml:space="preserve">i costi </w:t>
      </w:r>
      <w:r w:rsidR="00123CD5" w:rsidRPr="00AE5C7C">
        <w:rPr>
          <w:rFonts w:eastAsia="Calibri" w:cs="Arial"/>
          <w:color w:val="000000"/>
          <w:sz w:val="24"/>
          <w:szCs w:val="24"/>
        </w:rPr>
        <w:t xml:space="preserve">per </w:t>
      </w:r>
      <w:r w:rsidR="0065456F">
        <w:rPr>
          <w:rFonts w:eastAsia="Calibri" w:cs="Arial"/>
          <w:color w:val="000000"/>
          <w:sz w:val="24"/>
          <w:szCs w:val="24"/>
        </w:rPr>
        <w:t xml:space="preserve">gli </w:t>
      </w:r>
      <w:r w:rsidR="00123CD5" w:rsidRPr="00AE5C7C">
        <w:rPr>
          <w:rFonts w:eastAsia="Calibri" w:cs="Arial"/>
          <w:color w:val="000000"/>
          <w:sz w:val="24"/>
          <w:szCs w:val="24"/>
        </w:rPr>
        <w:t>on</w:t>
      </w:r>
      <w:r w:rsidR="00AE52E4">
        <w:rPr>
          <w:rFonts w:eastAsia="Calibri" w:cs="Arial"/>
          <w:color w:val="000000"/>
          <w:sz w:val="24"/>
          <w:szCs w:val="24"/>
        </w:rPr>
        <w:t>eri di urbanizzazione primaria,</w:t>
      </w:r>
      <w:r w:rsidR="00123CD5" w:rsidRPr="00AE5C7C">
        <w:rPr>
          <w:rFonts w:eastAsia="Calibri" w:cs="Arial"/>
          <w:color w:val="000000"/>
          <w:sz w:val="24"/>
          <w:szCs w:val="24"/>
        </w:rPr>
        <w:t xml:space="preserve"> secondaria</w:t>
      </w:r>
      <w:r w:rsidR="00123CD5">
        <w:rPr>
          <w:rFonts w:eastAsia="Calibri" w:cs="Arial"/>
          <w:color w:val="000000"/>
          <w:sz w:val="24"/>
          <w:szCs w:val="24"/>
        </w:rPr>
        <w:t xml:space="preserve">, </w:t>
      </w:r>
      <w:r w:rsidR="00AE52E4">
        <w:rPr>
          <w:rFonts w:eastAsia="Calibri" w:cs="Arial"/>
          <w:color w:val="000000"/>
          <w:sz w:val="24"/>
          <w:szCs w:val="24"/>
        </w:rPr>
        <w:t>e</w:t>
      </w:r>
      <w:r w:rsidR="00123CD5">
        <w:rPr>
          <w:rFonts w:eastAsia="Calibri" w:cs="Arial"/>
          <w:color w:val="000000"/>
          <w:sz w:val="24"/>
          <w:szCs w:val="24"/>
        </w:rPr>
        <w:t xml:space="preserve"> costruzione</w:t>
      </w:r>
      <w:r w:rsidR="00AE52E4">
        <w:rPr>
          <w:rFonts w:eastAsia="Calibri" w:cs="Arial"/>
          <w:color w:val="000000"/>
          <w:sz w:val="24"/>
          <w:szCs w:val="24"/>
        </w:rPr>
        <w:t xml:space="preserve"> di costruzione,</w:t>
      </w:r>
      <w:r w:rsidR="00123CD5" w:rsidRPr="00AE5C7C">
        <w:rPr>
          <w:rFonts w:eastAsia="Calibri" w:cs="Arial"/>
          <w:color w:val="000000"/>
          <w:sz w:val="24"/>
          <w:szCs w:val="24"/>
        </w:rPr>
        <w:t xml:space="preserve"> tutte le </w:t>
      </w:r>
      <w:r w:rsidR="0065456F">
        <w:rPr>
          <w:rFonts w:eastAsia="Calibri" w:cs="Arial"/>
          <w:color w:val="000000"/>
          <w:sz w:val="24"/>
          <w:szCs w:val="24"/>
        </w:rPr>
        <w:t xml:space="preserve">certificazioni di conformità degli impianti tecnologici, il collaudo strutturale e </w:t>
      </w:r>
      <w:r w:rsidR="00486C51">
        <w:rPr>
          <w:rFonts w:eastAsia="Calibri" w:cs="Arial"/>
          <w:color w:val="000000"/>
          <w:sz w:val="24"/>
          <w:szCs w:val="24"/>
        </w:rPr>
        <w:t>la richiesta del certificato</w:t>
      </w:r>
      <w:r w:rsidR="00123CD5" w:rsidRPr="00AE5C7C">
        <w:rPr>
          <w:rFonts w:eastAsia="Calibri" w:cs="Arial"/>
          <w:color w:val="000000"/>
          <w:sz w:val="24"/>
          <w:szCs w:val="24"/>
        </w:rPr>
        <w:t xml:space="preserve"> di a</w:t>
      </w:r>
      <w:r w:rsidR="00123CD5">
        <w:rPr>
          <w:rFonts w:eastAsia="Calibri" w:cs="Arial"/>
          <w:color w:val="000000"/>
          <w:sz w:val="24"/>
          <w:szCs w:val="24"/>
        </w:rPr>
        <w:t>gi</w:t>
      </w:r>
      <w:r w:rsidR="00123CD5" w:rsidRPr="00AE5C7C">
        <w:rPr>
          <w:rFonts w:eastAsia="Calibri" w:cs="Arial"/>
          <w:color w:val="000000"/>
          <w:sz w:val="24"/>
          <w:szCs w:val="24"/>
        </w:rPr>
        <w:t>bilità.</w:t>
      </w:r>
    </w:p>
    <w:p w:rsidR="009334F3" w:rsidRPr="00F87078" w:rsidRDefault="009334F3" w:rsidP="00F87078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</w:p>
    <w:p w:rsidR="00123CD5" w:rsidRDefault="00BF21BE" w:rsidP="00123CD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123CD5">
        <w:rPr>
          <w:b/>
          <w:color w:val="0070C0"/>
          <w:sz w:val="24"/>
          <w:szCs w:val="24"/>
        </w:rPr>
        <w:t>Fondazioni</w:t>
      </w:r>
      <w:r w:rsidR="00D210AB">
        <w:rPr>
          <w:b/>
          <w:color w:val="0070C0"/>
          <w:sz w:val="24"/>
          <w:szCs w:val="24"/>
        </w:rPr>
        <w:t>, vespai e massetti</w:t>
      </w:r>
    </w:p>
    <w:p w:rsidR="00123CD5" w:rsidRDefault="00123CD5" w:rsidP="001B6E38">
      <w:pPr>
        <w:jc w:val="both"/>
        <w:rPr>
          <w:rFonts w:cs="Arial"/>
          <w:color w:val="000000"/>
          <w:sz w:val="24"/>
          <w:szCs w:val="24"/>
        </w:rPr>
      </w:pPr>
      <w:r w:rsidRPr="00C75AC4">
        <w:rPr>
          <w:rFonts w:cs="Arial"/>
          <w:color w:val="000000"/>
          <w:sz w:val="24"/>
          <w:szCs w:val="24"/>
        </w:rPr>
        <w:t>La struttura del fabbri</w:t>
      </w:r>
      <w:r w:rsidR="00486C51">
        <w:rPr>
          <w:rFonts w:cs="Arial"/>
          <w:color w:val="000000"/>
          <w:sz w:val="24"/>
          <w:szCs w:val="24"/>
        </w:rPr>
        <w:t>cato prevede</w:t>
      </w:r>
      <w:r w:rsidRPr="00C75AC4">
        <w:rPr>
          <w:rFonts w:cs="Arial"/>
          <w:color w:val="000000"/>
          <w:sz w:val="24"/>
          <w:szCs w:val="24"/>
        </w:rPr>
        <w:t xml:space="preserve"> </w:t>
      </w:r>
      <w:r>
        <w:rPr>
          <w:rFonts w:cs="Arial"/>
          <w:color w:val="000000"/>
          <w:sz w:val="24"/>
          <w:szCs w:val="24"/>
        </w:rPr>
        <w:t xml:space="preserve">fondazioni in c.a. </w:t>
      </w:r>
      <w:r w:rsidR="00CE1C32">
        <w:rPr>
          <w:rFonts w:cs="Arial"/>
          <w:color w:val="000000"/>
          <w:sz w:val="24"/>
          <w:szCs w:val="24"/>
        </w:rPr>
        <w:t>continue</w:t>
      </w:r>
      <w:r w:rsidR="00486C51">
        <w:rPr>
          <w:rFonts w:cs="Arial"/>
          <w:color w:val="000000"/>
          <w:sz w:val="24"/>
          <w:szCs w:val="24"/>
        </w:rPr>
        <w:t>,</w:t>
      </w:r>
      <w:r w:rsidR="00CE1C32">
        <w:rPr>
          <w:rFonts w:cs="Arial"/>
          <w:color w:val="000000"/>
          <w:sz w:val="24"/>
          <w:szCs w:val="24"/>
        </w:rPr>
        <w:t xml:space="preserve"> </w:t>
      </w:r>
      <w:r w:rsidR="00486C51">
        <w:rPr>
          <w:rFonts w:cs="Arial"/>
          <w:color w:val="000000"/>
          <w:sz w:val="24"/>
          <w:szCs w:val="24"/>
        </w:rPr>
        <w:t>o platee</w:t>
      </w:r>
      <w:r>
        <w:rPr>
          <w:rFonts w:cs="Arial"/>
          <w:color w:val="000000"/>
          <w:sz w:val="24"/>
          <w:szCs w:val="24"/>
        </w:rPr>
        <w:t xml:space="preserve"> </w:t>
      </w:r>
      <w:r w:rsidRPr="00C75AC4">
        <w:rPr>
          <w:rFonts w:cs="Arial"/>
          <w:color w:val="000000"/>
          <w:sz w:val="24"/>
          <w:szCs w:val="24"/>
        </w:rPr>
        <w:t xml:space="preserve">di </w:t>
      </w:r>
      <w:r w:rsidR="00CE1C32">
        <w:rPr>
          <w:rFonts w:cs="Arial"/>
          <w:color w:val="000000"/>
          <w:sz w:val="24"/>
          <w:szCs w:val="24"/>
        </w:rPr>
        <w:t>ad</w:t>
      </w:r>
      <w:r w:rsidR="00486C51">
        <w:rPr>
          <w:rFonts w:cs="Arial"/>
          <w:color w:val="000000"/>
          <w:sz w:val="24"/>
          <w:szCs w:val="24"/>
        </w:rPr>
        <w:t>eguato spessore e consistenza su indicazione dell’ Ingegnere strutturista</w:t>
      </w:r>
      <w:r w:rsidR="00CE1C32">
        <w:rPr>
          <w:rFonts w:cs="Arial"/>
          <w:color w:val="000000"/>
          <w:sz w:val="24"/>
          <w:szCs w:val="24"/>
        </w:rPr>
        <w:t>,</w:t>
      </w:r>
      <w:r w:rsidRPr="00C75AC4">
        <w:rPr>
          <w:rFonts w:cs="Arial"/>
          <w:color w:val="000000"/>
          <w:sz w:val="24"/>
          <w:szCs w:val="24"/>
        </w:rPr>
        <w:t xml:space="preserve"> </w:t>
      </w:r>
      <w:r w:rsidR="00486C51">
        <w:rPr>
          <w:rFonts w:cs="Arial"/>
          <w:color w:val="000000"/>
          <w:sz w:val="24"/>
          <w:szCs w:val="24"/>
        </w:rPr>
        <w:t>e collaudata e certificata come da denuncia depo</w:t>
      </w:r>
      <w:r w:rsidR="00AE52E4">
        <w:rPr>
          <w:rFonts w:cs="Arial"/>
          <w:color w:val="000000"/>
          <w:sz w:val="24"/>
          <w:szCs w:val="24"/>
        </w:rPr>
        <w:t>sitata per le opere strutturali al genio civile.</w:t>
      </w:r>
    </w:p>
    <w:p w:rsidR="007B1AE4" w:rsidRDefault="00CE1C32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Il getto integrativo </w:t>
      </w:r>
      <w:r w:rsidR="00486C51">
        <w:rPr>
          <w:rFonts w:asciiTheme="minorHAnsi" w:hAnsiTheme="minorHAnsi" w:cstheme="minorHAnsi"/>
          <w:lang w:val="it-IT"/>
        </w:rPr>
        <w:t>e le relative armature in acciaio oltre che ad essere controllate in stab</w:t>
      </w:r>
      <w:r w:rsidR="009334F3">
        <w:rPr>
          <w:rFonts w:asciiTheme="minorHAnsi" w:hAnsiTheme="minorHAnsi" w:cstheme="minorHAnsi"/>
          <w:lang w:val="it-IT"/>
        </w:rPr>
        <w:t>i</w:t>
      </w:r>
      <w:r w:rsidR="00486C51">
        <w:rPr>
          <w:rFonts w:asciiTheme="minorHAnsi" w:hAnsiTheme="minorHAnsi" w:cstheme="minorHAnsi"/>
          <w:lang w:val="it-IT"/>
        </w:rPr>
        <w:t>limento sa</w:t>
      </w:r>
      <w:r w:rsidR="009334F3">
        <w:rPr>
          <w:rFonts w:asciiTheme="minorHAnsi" w:hAnsiTheme="minorHAnsi" w:cstheme="minorHAnsi"/>
          <w:lang w:val="it-IT"/>
        </w:rPr>
        <w:t>ranno oggetto di controllo de</w:t>
      </w:r>
      <w:r w:rsidR="00AE52E4">
        <w:rPr>
          <w:rFonts w:asciiTheme="minorHAnsi" w:hAnsiTheme="minorHAnsi" w:cstheme="minorHAnsi"/>
          <w:lang w:val="it-IT"/>
        </w:rPr>
        <w:t>lla direzione</w:t>
      </w:r>
      <w:r w:rsidR="009334F3">
        <w:rPr>
          <w:rFonts w:asciiTheme="minorHAnsi" w:hAnsiTheme="minorHAnsi" w:cstheme="minorHAnsi"/>
          <w:lang w:val="it-IT"/>
        </w:rPr>
        <w:t xml:space="preserve"> </w:t>
      </w:r>
      <w:r w:rsidR="00486C51">
        <w:rPr>
          <w:rFonts w:asciiTheme="minorHAnsi" w:hAnsiTheme="minorHAnsi" w:cstheme="minorHAnsi"/>
          <w:lang w:val="it-IT"/>
        </w:rPr>
        <w:t xml:space="preserve">lavori </w:t>
      </w:r>
      <w:r w:rsidR="00AE52E4">
        <w:rPr>
          <w:rFonts w:asciiTheme="minorHAnsi" w:hAnsiTheme="minorHAnsi" w:cstheme="minorHAnsi"/>
          <w:lang w:val="it-IT"/>
        </w:rPr>
        <w:t>durante la posa in opera.</w:t>
      </w:r>
      <w:r w:rsidR="00486C51">
        <w:rPr>
          <w:rFonts w:asciiTheme="minorHAnsi" w:hAnsiTheme="minorHAnsi" w:cstheme="minorHAnsi"/>
          <w:lang w:val="it-IT"/>
        </w:rPr>
        <w:t xml:space="preserve"> </w:t>
      </w:r>
    </w:p>
    <w:p w:rsidR="009334F3" w:rsidRPr="00F87078" w:rsidRDefault="009334F3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1B6E38" w:rsidRPr="00CE1C32" w:rsidRDefault="00BF21BE" w:rsidP="00CE1C32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3</w:t>
      </w:r>
      <w:r w:rsidR="004A24C2">
        <w:rPr>
          <w:b/>
          <w:color w:val="0070C0"/>
          <w:sz w:val="24"/>
          <w:szCs w:val="24"/>
        </w:rPr>
        <w:t>.</w:t>
      </w:r>
      <w:r w:rsidR="00CE1C32">
        <w:rPr>
          <w:b/>
          <w:color w:val="0070C0"/>
          <w:sz w:val="24"/>
          <w:szCs w:val="24"/>
        </w:rPr>
        <w:t xml:space="preserve"> </w:t>
      </w:r>
      <w:r w:rsidR="00123CD5">
        <w:rPr>
          <w:b/>
          <w:color w:val="0070C0"/>
          <w:sz w:val="24"/>
          <w:szCs w:val="24"/>
        </w:rPr>
        <w:t>Strutture verticali ed orizzontali</w:t>
      </w:r>
      <w:r w:rsidR="00CE1C32">
        <w:rPr>
          <w:b/>
          <w:color w:val="0070C0"/>
          <w:sz w:val="24"/>
          <w:szCs w:val="24"/>
        </w:rPr>
        <w:t>.</w:t>
      </w:r>
      <w:r w:rsidR="00123CD5" w:rsidRPr="001B6E38">
        <w:rPr>
          <w:rFonts w:cstheme="minorHAnsi"/>
        </w:rPr>
        <w:br/>
      </w:r>
      <w:r w:rsidR="001B6E38" w:rsidRPr="001B6E38">
        <w:rPr>
          <w:rFonts w:cstheme="minorHAnsi"/>
        </w:rPr>
        <w:t>Tutte l</w:t>
      </w:r>
      <w:r w:rsidR="00703A36">
        <w:rPr>
          <w:rFonts w:cstheme="minorHAnsi"/>
        </w:rPr>
        <w:t>e murature interrate</w:t>
      </w:r>
      <w:r w:rsidR="009334F3">
        <w:rPr>
          <w:rFonts w:cstheme="minorHAnsi"/>
        </w:rPr>
        <w:t xml:space="preserve"> se esistenti, </w:t>
      </w:r>
      <w:r w:rsidR="001B6E38" w:rsidRPr="001B6E38">
        <w:rPr>
          <w:rFonts w:cstheme="minorHAnsi"/>
        </w:rPr>
        <w:t xml:space="preserve"> saranno realizzate in</w:t>
      </w:r>
      <w:r w:rsidR="00703A36">
        <w:rPr>
          <w:rFonts w:cstheme="minorHAnsi"/>
        </w:rPr>
        <w:t xml:space="preserve"> cemento armato come da calcoli strutturali.</w:t>
      </w:r>
    </w:p>
    <w:p w:rsidR="001B6E38" w:rsidRPr="001B6E38" w:rsidRDefault="001B6E38" w:rsidP="001B6E3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1B6E38">
        <w:rPr>
          <w:rFonts w:asciiTheme="minorHAnsi" w:hAnsiTheme="minorHAnsi" w:cstheme="minorHAnsi"/>
          <w:lang w:val="it-IT"/>
        </w:rPr>
        <w:t>Le strutture portanti in elevazione saranno costituite da pilastri, setti e travi, queste in s</w:t>
      </w:r>
      <w:r w:rsidR="00703A36">
        <w:rPr>
          <w:rFonts w:asciiTheme="minorHAnsi" w:hAnsiTheme="minorHAnsi" w:cstheme="minorHAnsi"/>
          <w:lang w:val="it-IT"/>
        </w:rPr>
        <w:t>pessore di solaio, ribassate o rialzate. Tutte le opere in cemento armato</w:t>
      </w:r>
      <w:r w:rsidRPr="001B6E38">
        <w:rPr>
          <w:rFonts w:asciiTheme="minorHAnsi" w:hAnsiTheme="minorHAnsi" w:cstheme="minorHAnsi"/>
          <w:lang w:val="it-IT"/>
        </w:rPr>
        <w:t xml:space="preserve"> saranno opportu</w:t>
      </w:r>
      <w:r w:rsidR="00703A36">
        <w:rPr>
          <w:rFonts w:asciiTheme="minorHAnsi" w:hAnsiTheme="minorHAnsi" w:cstheme="minorHAnsi"/>
          <w:lang w:val="it-IT"/>
        </w:rPr>
        <w:t xml:space="preserve">namente armate </w:t>
      </w:r>
      <w:r w:rsidR="00AE52E4">
        <w:rPr>
          <w:rFonts w:asciiTheme="minorHAnsi" w:hAnsiTheme="minorHAnsi" w:cstheme="minorHAnsi"/>
          <w:lang w:val="it-IT"/>
        </w:rPr>
        <w:t>come previsto dai progetti strutturali</w:t>
      </w:r>
      <w:r w:rsidR="00703A36">
        <w:rPr>
          <w:rFonts w:asciiTheme="minorHAnsi" w:hAnsiTheme="minorHAnsi" w:cstheme="minorHAnsi"/>
          <w:lang w:val="it-IT"/>
        </w:rPr>
        <w:t>.</w:t>
      </w:r>
    </w:p>
    <w:p w:rsidR="001B6E38" w:rsidRPr="001B6E38" w:rsidRDefault="001B6E38" w:rsidP="001B6E3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1B6E38">
        <w:rPr>
          <w:rFonts w:asciiTheme="minorHAnsi" w:hAnsiTheme="minorHAnsi" w:cstheme="minorHAnsi"/>
          <w:lang w:val="it-IT"/>
        </w:rPr>
        <w:t>Il</w:t>
      </w:r>
      <w:r w:rsidRPr="001B6E38">
        <w:rPr>
          <w:rFonts w:asciiTheme="minorHAnsi" w:hAnsiTheme="minorHAnsi" w:cstheme="minorHAnsi"/>
          <w:lang w:val="it-IT"/>
        </w:rPr>
        <w:tab/>
        <w:t xml:space="preserve">solaio </w:t>
      </w:r>
      <w:r w:rsidR="00703A36">
        <w:rPr>
          <w:rFonts w:asciiTheme="minorHAnsi" w:hAnsiTheme="minorHAnsi" w:cstheme="minorHAnsi"/>
          <w:lang w:val="it-IT"/>
        </w:rPr>
        <w:t>di co</w:t>
      </w:r>
      <w:r w:rsidR="00296EAA">
        <w:rPr>
          <w:rFonts w:asciiTheme="minorHAnsi" w:hAnsiTheme="minorHAnsi" w:cstheme="minorHAnsi"/>
          <w:lang w:val="it-IT"/>
        </w:rPr>
        <w:t xml:space="preserve">pertura del piano </w:t>
      </w:r>
      <w:r w:rsidR="00AE52E4">
        <w:rPr>
          <w:rFonts w:asciiTheme="minorHAnsi" w:hAnsiTheme="minorHAnsi" w:cstheme="minorHAnsi"/>
          <w:lang w:val="it-IT"/>
        </w:rPr>
        <w:t xml:space="preserve">(se esistente) </w:t>
      </w:r>
      <w:r w:rsidR="00296EAA">
        <w:rPr>
          <w:rFonts w:asciiTheme="minorHAnsi" w:hAnsiTheme="minorHAnsi" w:cstheme="minorHAnsi"/>
          <w:lang w:val="it-IT"/>
        </w:rPr>
        <w:t>interrato sarà eseguito</w:t>
      </w:r>
      <w:r w:rsidR="00703A36">
        <w:rPr>
          <w:rFonts w:asciiTheme="minorHAnsi" w:hAnsiTheme="minorHAnsi" w:cstheme="minorHAnsi"/>
          <w:lang w:val="it-IT"/>
        </w:rPr>
        <w:t xml:space="preserve"> il cemento precompress</w:t>
      </w:r>
      <w:r w:rsidR="00296EAA">
        <w:rPr>
          <w:rFonts w:asciiTheme="minorHAnsi" w:hAnsiTheme="minorHAnsi" w:cstheme="minorHAnsi"/>
          <w:lang w:val="it-IT"/>
        </w:rPr>
        <w:t>o (</w:t>
      </w:r>
      <w:r w:rsidR="00703A36">
        <w:rPr>
          <w:rFonts w:asciiTheme="minorHAnsi" w:hAnsiTheme="minorHAnsi" w:cstheme="minorHAnsi"/>
          <w:lang w:val="it-IT"/>
        </w:rPr>
        <w:t xml:space="preserve">lastre in </w:t>
      </w:r>
      <w:proofErr w:type="spellStart"/>
      <w:r w:rsidR="00703A36">
        <w:rPr>
          <w:rFonts w:asciiTheme="minorHAnsi" w:hAnsiTheme="minorHAnsi" w:cstheme="minorHAnsi"/>
          <w:lang w:val="it-IT"/>
        </w:rPr>
        <w:t>predalles</w:t>
      </w:r>
      <w:r w:rsidRPr="001B6E38">
        <w:rPr>
          <w:rFonts w:asciiTheme="minorHAnsi" w:hAnsiTheme="minorHAnsi" w:cstheme="minorHAnsi"/>
          <w:lang w:val="it-IT"/>
        </w:rPr>
        <w:t>s</w:t>
      </w:r>
      <w:proofErr w:type="spellEnd"/>
      <w:r w:rsidR="00296EAA">
        <w:rPr>
          <w:rFonts w:asciiTheme="minorHAnsi" w:hAnsiTheme="minorHAnsi" w:cstheme="minorHAnsi"/>
          <w:lang w:val="it-IT"/>
        </w:rPr>
        <w:t>) mentre per tutti gli altri piani verrà realizzato</w:t>
      </w:r>
      <w:r w:rsidRPr="001B6E38">
        <w:rPr>
          <w:rFonts w:asciiTheme="minorHAnsi" w:hAnsiTheme="minorHAnsi" w:cstheme="minorHAnsi"/>
          <w:lang w:val="it-IT"/>
        </w:rPr>
        <w:t xml:space="preserve"> in laterizio ed </w:t>
      </w:r>
      <w:r w:rsidR="00296EAA">
        <w:rPr>
          <w:rFonts w:asciiTheme="minorHAnsi" w:hAnsiTheme="minorHAnsi" w:cstheme="minorHAnsi"/>
          <w:lang w:val="it-IT"/>
        </w:rPr>
        <w:t>interposti travetti tipo</w:t>
      </w:r>
      <w:r w:rsidR="00AE52E4">
        <w:rPr>
          <w:rFonts w:asciiTheme="minorHAnsi" w:hAnsiTheme="minorHAnsi" w:cstheme="minorHAnsi"/>
          <w:lang w:val="it-IT"/>
        </w:rPr>
        <w:t xml:space="preserve"> (</w:t>
      </w:r>
      <w:proofErr w:type="spellStart"/>
      <w:r w:rsidR="00AE52E4">
        <w:rPr>
          <w:rFonts w:asciiTheme="minorHAnsi" w:hAnsiTheme="minorHAnsi" w:cstheme="minorHAnsi"/>
          <w:lang w:val="it-IT"/>
        </w:rPr>
        <w:t>fert</w:t>
      </w:r>
      <w:proofErr w:type="spellEnd"/>
      <w:r w:rsidR="00AE52E4">
        <w:rPr>
          <w:rFonts w:asciiTheme="minorHAnsi" w:hAnsiTheme="minorHAnsi" w:cstheme="minorHAnsi"/>
          <w:lang w:val="it-IT"/>
        </w:rPr>
        <w:t>), o elementi prefabbricati atti a garantire le portate richieste.</w:t>
      </w:r>
    </w:p>
    <w:p w:rsidR="007B1AE4" w:rsidRDefault="001B6E38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1B6E38">
        <w:rPr>
          <w:rFonts w:asciiTheme="minorHAnsi" w:hAnsiTheme="minorHAnsi" w:cstheme="minorHAnsi"/>
          <w:lang w:val="it-IT"/>
        </w:rPr>
        <w:t>La copertura sarà realizzata con orditura principale e secondaria in legno lamellare trattato con materiali antitarlo di sezioni adeguate s</w:t>
      </w:r>
      <w:r w:rsidR="00AE52E4">
        <w:rPr>
          <w:rFonts w:asciiTheme="minorHAnsi" w:hAnsiTheme="minorHAnsi" w:cstheme="minorHAnsi"/>
          <w:lang w:val="it-IT"/>
        </w:rPr>
        <w:t>econdo i calcoli del produttore</w:t>
      </w:r>
      <w:r w:rsidRPr="001B6E38">
        <w:rPr>
          <w:rFonts w:asciiTheme="minorHAnsi" w:hAnsiTheme="minorHAnsi" w:cstheme="minorHAnsi"/>
          <w:lang w:val="it-IT"/>
        </w:rPr>
        <w:t>.</w:t>
      </w:r>
    </w:p>
    <w:p w:rsidR="009334F3" w:rsidRPr="00F87078" w:rsidRDefault="009334F3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7B1AE4" w:rsidRDefault="00BF21BE" w:rsidP="007B1AE4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4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7B1AE4">
        <w:rPr>
          <w:b/>
          <w:color w:val="0070C0"/>
          <w:sz w:val="24"/>
          <w:szCs w:val="24"/>
        </w:rPr>
        <w:t>Impermeabilizzazioni</w:t>
      </w:r>
    </w:p>
    <w:p w:rsidR="007B1AE4" w:rsidRDefault="00AE52E4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Su tutte le pareti</w:t>
      </w:r>
      <w:r w:rsidR="007B1AE4" w:rsidRPr="007B1AE4">
        <w:rPr>
          <w:rFonts w:asciiTheme="minorHAnsi" w:hAnsiTheme="minorHAnsi" w:cstheme="minorHAnsi"/>
          <w:lang w:val="it-IT"/>
        </w:rPr>
        <w:t xml:space="preserve"> interrate verrà posato uno strato di membrana in poliestere sp. 3 mm c</w:t>
      </w:r>
      <w:r>
        <w:rPr>
          <w:rFonts w:asciiTheme="minorHAnsi" w:hAnsiTheme="minorHAnsi" w:cstheme="minorHAnsi"/>
          <w:lang w:val="it-IT"/>
        </w:rPr>
        <w:t>on sovrastante manto protettivo, mentre a copertura del solaio del piano</w:t>
      </w:r>
      <w:r w:rsidR="00A6057C">
        <w:rPr>
          <w:rFonts w:asciiTheme="minorHAnsi" w:hAnsiTheme="minorHAnsi" w:cstheme="minorHAnsi"/>
          <w:lang w:val="it-IT"/>
        </w:rPr>
        <w:t xml:space="preserve"> interrato (se esistente) </w:t>
      </w:r>
      <w:r w:rsidR="007B1AE4" w:rsidRPr="007B1AE4">
        <w:rPr>
          <w:rFonts w:asciiTheme="minorHAnsi" w:hAnsiTheme="minorHAnsi" w:cstheme="minorHAnsi"/>
          <w:lang w:val="it-IT"/>
        </w:rPr>
        <w:t xml:space="preserve">verrà eseguita una </w:t>
      </w:r>
      <w:r w:rsidR="00A6057C">
        <w:rPr>
          <w:rFonts w:asciiTheme="minorHAnsi" w:hAnsiTheme="minorHAnsi" w:cstheme="minorHAnsi"/>
          <w:lang w:val="it-IT"/>
        </w:rPr>
        <w:t xml:space="preserve">prima </w:t>
      </w:r>
      <w:r w:rsidR="007B1AE4" w:rsidRPr="007B1AE4">
        <w:rPr>
          <w:rFonts w:asciiTheme="minorHAnsi" w:hAnsiTheme="minorHAnsi" w:cstheme="minorHAnsi"/>
          <w:lang w:val="it-IT"/>
        </w:rPr>
        <w:t>membrana  in poliestere e un secondo strato</w:t>
      </w:r>
      <w:r w:rsidR="00A6057C">
        <w:rPr>
          <w:rFonts w:asciiTheme="minorHAnsi" w:hAnsiTheme="minorHAnsi" w:cstheme="minorHAnsi"/>
          <w:lang w:val="it-IT"/>
        </w:rPr>
        <w:t xml:space="preserve"> incrociato armato</w:t>
      </w:r>
      <w:r w:rsidR="007B1AE4" w:rsidRPr="007B1AE4">
        <w:rPr>
          <w:rFonts w:asciiTheme="minorHAnsi" w:hAnsiTheme="minorHAnsi" w:cstheme="minorHAnsi"/>
          <w:lang w:val="it-IT"/>
        </w:rPr>
        <w:t xml:space="preserve"> del tipo antiradice co</w:t>
      </w:r>
      <w:r w:rsidR="00A6057C">
        <w:rPr>
          <w:rFonts w:asciiTheme="minorHAnsi" w:hAnsiTheme="minorHAnsi" w:cstheme="minorHAnsi"/>
          <w:lang w:val="it-IT"/>
        </w:rPr>
        <w:t>n superiore strato</w:t>
      </w:r>
      <w:r w:rsidR="007B1AE4" w:rsidRPr="007B1AE4">
        <w:rPr>
          <w:rFonts w:asciiTheme="minorHAnsi" w:hAnsiTheme="minorHAnsi" w:cstheme="minorHAnsi"/>
          <w:lang w:val="it-IT"/>
        </w:rPr>
        <w:t xml:space="preserve"> in polietilene e sovrastante cap</w:t>
      </w:r>
      <w:r w:rsidR="007B1AE4">
        <w:rPr>
          <w:rFonts w:asciiTheme="minorHAnsi" w:hAnsiTheme="minorHAnsi" w:cstheme="minorHAnsi"/>
          <w:lang w:val="it-IT"/>
        </w:rPr>
        <w:t xml:space="preserve">pa in calcestruzzo </w:t>
      </w:r>
      <w:r w:rsidR="007B1AE4" w:rsidRPr="007B1AE4">
        <w:rPr>
          <w:rFonts w:asciiTheme="minorHAnsi" w:hAnsiTheme="minorHAnsi" w:cstheme="minorHAnsi"/>
          <w:lang w:val="it-IT"/>
        </w:rPr>
        <w:t>di protezione</w:t>
      </w:r>
      <w:r w:rsidR="00A6057C">
        <w:rPr>
          <w:rFonts w:asciiTheme="minorHAnsi" w:hAnsiTheme="minorHAnsi" w:cstheme="minorHAnsi"/>
          <w:lang w:val="it-IT"/>
        </w:rPr>
        <w:t>, leggermente armata</w:t>
      </w:r>
      <w:r w:rsidR="007B1AE4" w:rsidRPr="007B1AE4">
        <w:rPr>
          <w:rFonts w:asciiTheme="minorHAnsi" w:hAnsiTheme="minorHAnsi" w:cstheme="minorHAnsi"/>
          <w:lang w:val="it-IT"/>
        </w:rPr>
        <w:t xml:space="preserve">. Tutti i manti dovranno sormontarsi di 10 cm </w:t>
      </w:r>
      <w:r w:rsidR="00296EAA">
        <w:rPr>
          <w:rFonts w:asciiTheme="minorHAnsi" w:hAnsiTheme="minorHAnsi" w:cstheme="minorHAnsi"/>
          <w:lang w:val="it-IT"/>
        </w:rPr>
        <w:t>e essere risvoltati per almeno 3</w:t>
      </w:r>
      <w:r w:rsidR="007B1AE4" w:rsidRPr="007B1AE4">
        <w:rPr>
          <w:rFonts w:asciiTheme="minorHAnsi" w:hAnsiTheme="minorHAnsi" w:cstheme="minorHAnsi"/>
          <w:lang w:val="it-IT"/>
        </w:rPr>
        <w:t xml:space="preserve">5 cm. </w:t>
      </w:r>
      <w:r w:rsidR="00A6057C">
        <w:rPr>
          <w:rFonts w:asciiTheme="minorHAnsi" w:hAnsiTheme="minorHAnsi" w:cstheme="minorHAnsi"/>
          <w:lang w:val="it-IT"/>
        </w:rPr>
        <w:t>sulle pareti, fatto salvo esigenze di maggior risvolto.</w:t>
      </w:r>
      <w:r w:rsidR="007B1AE4" w:rsidRPr="007B1AE4">
        <w:rPr>
          <w:rFonts w:asciiTheme="minorHAnsi" w:hAnsiTheme="minorHAnsi" w:cstheme="minorHAnsi"/>
          <w:lang w:val="it-IT"/>
        </w:rPr>
        <w:t xml:space="preserve"> </w:t>
      </w:r>
    </w:p>
    <w:p w:rsidR="009334F3" w:rsidRPr="00F87078" w:rsidRDefault="009334F3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7B1AE4" w:rsidRDefault="00BF21BE" w:rsidP="007B1AE4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5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916FC5">
        <w:rPr>
          <w:b/>
          <w:color w:val="0070C0"/>
          <w:sz w:val="24"/>
          <w:szCs w:val="24"/>
        </w:rPr>
        <w:t>Isolamento termoacustico, m</w:t>
      </w:r>
      <w:r w:rsidR="007B1AE4">
        <w:rPr>
          <w:b/>
          <w:color w:val="0070C0"/>
          <w:sz w:val="24"/>
          <w:szCs w:val="24"/>
        </w:rPr>
        <w:t>urature perimetrali</w:t>
      </w:r>
      <w:r w:rsidR="003705E8">
        <w:rPr>
          <w:b/>
          <w:color w:val="0070C0"/>
          <w:sz w:val="24"/>
          <w:szCs w:val="24"/>
        </w:rPr>
        <w:t xml:space="preserve"> e pareti interne</w:t>
      </w:r>
    </w:p>
    <w:p w:rsidR="008B0B45" w:rsidRDefault="00296EAA" w:rsidP="008B0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Gli isolamenti </w:t>
      </w:r>
      <w:r w:rsidR="003D3D88">
        <w:rPr>
          <w:sz w:val="24"/>
          <w:szCs w:val="24"/>
        </w:rPr>
        <w:t>saranno</w:t>
      </w:r>
      <w:r w:rsidR="008B0B45">
        <w:rPr>
          <w:sz w:val="24"/>
          <w:szCs w:val="24"/>
        </w:rPr>
        <w:t xml:space="preserve"> </w:t>
      </w:r>
      <w:r w:rsidR="003D3D88">
        <w:rPr>
          <w:sz w:val="24"/>
          <w:szCs w:val="24"/>
        </w:rPr>
        <w:t>conformi a quanto prescritto nel</w:t>
      </w:r>
      <w:r w:rsidR="008B0B45">
        <w:rPr>
          <w:sz w:val="24"/>
          <w:szCs w:val="24"/>
        </w:rPr>
        <w:t xml:space="preserve"> progetto ex Legge 373/76 e Legge 10/91</w:t>
      </w:r>
      <w:r w:rsidR="003D3D88">
        <w:rPr>
          <w:sz w:val="24"/>
          <w:szCs w:val="24"/>
        </w:rPr>
        <w:t xml:space="preserve">, e </w:t>
      </w:r>
      <w:r>
        <w:rPr>
          <w:sz w:val="24"/>
          <w:szCs w:val="24"/>
        </w:rPr>
        <w:t xml:space="preserve"> dovranno essere utilizzati materiali idonei</w:t>
      </w:r>
      <w:r w:rsidR="008B0B45">
        <w:rPr>
          <w:sz w:val="24"/>
          <w:szCs w:val="24"/>
        </w:rPr>
        <w:t xml:space="preserve"> preventivamente concor</w:t>
      </w:r>
      <w:r w:rsidR="00A6057C">
        <w:rPr>
          <w:sz w:val="24"/>
          <w:szCs w:val="24"/>
        </w:rPr>
        <w:t xml:space="preserve">dati con la D.L., la committente, ed </w:t>
      </w:r>
      <w:r w:rsidR="008B0B45">
        <w:rPr>
          <w:sz w:val="24"/>
          <w:szCs w:val="24"/>
        </w:rPr>
        <w:t>il termo</w:t>
      </w:r>
      <w:r>
        <w:rPr>
          <w:sz w:val="24"/>
          <w:szCs w:val="24"/>
        </w:rPr>
        <w:t xml:space="preserve"> </w:t>
      </w:r>
      <w:r w:rsidR="008B0B45">
        <w:rPr>
          <w:sz w:val="24"/>
          <w:szCs w:val="24"/>
        </w:rPr>
        <w:t>tecnico estensore della relazion</w:t>
      </w:r>
      <w:r>
        <w:rPr>
          <w:sz w:val="24"/>
          <w:szCs w:val="24"/>
        </w:rPr>
        <w:t xml:space="preserve">e </w:t>
      </w:r>
      <w:r w:rsidR="00A6057C">
        <w:rPr>
          <w:sz w:val="24"/>
          <w:szCs w:val="24"/>
        </w:rPr>
        <w:t xml:space="preserve">per </w:t>
      </w:r>
      <w:r>
        <w:rPr>
          <w:sz w:val="24"/>
          <w:szCs w:val="24"/>
        </w:rPr>
        <w:t>isolamento termico e</w:t>
      </w:r>
      <w:r w:rsidR="00A6057C">
        <w:rPr>
          <w:sz w:val="24"/>
          <w:szCs w:val="24"/>
        </w:rPr>
        <w:t xml:space="preserve"> dei</w:t>
      </w:r>
      <w:r>
        <w:rPr>
          <w:sz w:val="24"/>
          <w:szCs w:val="24"/>
        </w:rPr>
        <w:t xml:space="preserve"> </w:t>
      </w:r>
      <w:r w:rsidR="008B0B45">
        <w:rPr>
          <w:sz w:val="24"/>
          <w:szCs w:val="24"/>
        </w:rPr>
        <w:t>requisiti a</w:t>
      </w:r>
      <w:r>
        <w:rPr>
          <w:sz w:val="24"/>
          <w:szCs w:val="24"/>
        </w:rPr>
        <w:t>custici passivi.</w:t>
      </w:r>
    </w:p>
    <w:p w:rsidR="00916FC5" w:rsidRPr="003D3D88" w:rsidRDefault="007B1AE4" w:rsidP="003D3D88">
      <w:pPr>
        <w:jc w:val="both"/>
        <w:rPr>
          <w:rFonts w:cstheme="minorHAnsi"/>
          <w:sz w:val="24"/>
          <w:szCs w:val="24"/>
        </w:rPr>
      </w:pPr>
      <w:r w:rsidRPr="007B1AE4">
        <w:rPr>
          <w:rFonts w:cstheme="minorHAnsi"/>
          <w:sz w:val="24"/>
          <w:szCs w:val="24"/>
        </w:rPr>
        <w:t>Le murature di tamponamento p</w:t>
      </w:r>
      <w:r w:rsidR="003D3D88">
        <w:rPr>
          <w:rFonts w:cstheme="minorHAnsi"/>
          <w:sz w:val="24"/>
          <w:szCs w:val="24"/>
        </w:rPr>
        <w:t>erimetrali sono</w:t>
      </w:r>
      <w:r w:rsidRPr="007B1AE4">
        <w:rPr>
          <w:rFonts w:cstheme="minorHAnsi"/>
          <w:sz w:val="24"/>
          <w:szCs w:val="24"/>
        </w:rPr>
        <w:t xml:space="preserve"> in laterizio termoisolante  tipo </w:t>
      </w:r>
      <w:r w:rsidR="009334F3">
        <w:rPr>
          <w:rFonts w:cstheme="minorHAnsi"/>
          <w:sz w:val="24"/>
          <w:szCs w:val="24"/>
        </w:rPr>
        <w:t>Neo Por</w:t>
      </w:r>
      <w:r w:rsidRPr="007B1AE4">
        <w:rPr>
          <w:rFonts w:cstheme="minorHAnsi"/>
          <w:sz w:val="24"/>
          <w:szCs w:val="24"/>
        </w:rPr>
        <w:t xml:space="preserve"> </w:t>
      </w:r>
      <w:r w:rsidR="00A6057C">
        <w:rPr>
          <w:rFonts w:cstheme="minorHAnsi"/>
          <w:sz w:val="24"/>
          <w:szCs w:val="24"/>
        </w:rPr>
        <w:t xml:space="preserve">con </w:t>
      </w:r>
      <w:r>
        <w:rPr>
          <w:rFonts w:cstheme="minorHAnsi"/>
          <w:sz w:val="24"/>
          <w:szCs w:val="24"/>
        </w:rPr>
        <w:t xml:space="preserve">blocchi </w:t>
      </w:r>
      <w:r w:rsidR="00A6057C">
        <w:rPr>
          <w:rFonts w:cstheme="minorHAnsi"/>
          <w:sz w:val="24"/>
          <w:szCs w:val="24"/>
        </w:rPr>
        <w:t xml:space="preserve">in </w:t>
      </w:r>
      <w:r w:rsidRPr="007B1AE4">
        <w:rPr>
          <w:rFonts w:cstheme="minorHAnsi"/>
          <w:sz w:val="24"/>
          <w:szCs w:val="24"/>
        </w:rPr>
        <w:t>sp</w:t>
      </w:r>
      <w:r w:rsidR="00A6057C">
        <w:rPr>
          <w:rFonts w:cstheme="minorHAnsi"/>
          <w:sz w:val="24"/>
          <w:szCs w:val="24"/>
        </w:rPr>
        <w:t>essore</w:t>
      </w:r>
      <w:r w:rsidRPr="007B1AE4">
        <w:rPr>
          <w:rFonts w:cstheme="minorHAnsi"/>
          <w:sz w:val="24"/>
          <w:szCs w:val="24"/>
        </w:rPr>
        <w:t xml:space="preserve"> </w:t>
      </w:r>
      <w:r w:rsidR="00A6057C">
        <w:rPr>
          <w:rFonts w:cstheme="minorHAnsi"/>
          <w:sz w:val="24"/>
          <w:szCs w:val="24"/>
        </w:rPr>
        <w:t xml:space="preserve">di almeno </w:t>
      </w:r>
      <w:r w:rsidRPr="007B1AE4">
        <w:rPr>
          <w:rFonts w:cstheme="minorHAnsi"/>
          <w:sz w:val="24"/>
          <w:szCs w:val="24"/>
        </w:rPr>
        <w:t>25</w:t>
      </w:r>
      <w:r w:rsidR="003D3D88">
        <w:rPr>
          <w:rFonts w:cstheme="minorHAnsi"/>
          <w:sz w:val="24"/>
          <w:szCs w:val="24"/>
        </w:rPr>
        <w:t>/30</w:t>
      </w:r>
      <w:r w:rsidR="00A6057C">
        <w:rPr>
          <w:rFonts w:cstheme="minorHAnsi"/>
          <w:sz w:val="24"/>
          <w:szCs w:val="24"/>
        </w:rPr>
        <w:t xml:space="preserve"> cm</w:t>
      </w:r>
      <w:r w:rsidR="003D3D88">
        <w:rPr>
          <w:rFonts w:cstheme="minorHAnsi"/>
          <w:sz w:val="24"/>
          <w:szCs w:val="24"/>
        </w:rPr>
        <w:t xml:space="preserve">, sulla parte esterna verrà </w:t>
      </w:r>
      <w:r w:rsidRPr="007B1AE4">
        <w:rPr>
          <w:rFonts w:cstheme="minorHAnsi"/>
          <w:sz w:val="24"/>
          <w:szCs w:val="24"/>
        </w:rPr>
        <w:t>applicato u</w:t>
      </w:r>
      <w:r w:rsidR="003D3D88">
        <w:rPr>
          <w:rFonts w:cstheme="minorHAnsi"/>
          <w:sz w:val="24"/>
          <w:szCs w:val="24"/>
        </w:rPr>
        <w:t>n isolamento a cappotto</w:t>
      </w:r>
      <w:r>
        <w:rPr>
          <w:rFonts w:cstheme="minorHAnsi"/>
          <w:sz w:val="24"/>
          <w:szCs w:val="24"/>
        </w:rPr>
        <w:t xml:space="preserve"> </w:t>
      </w:r>
      <w:r w:rsidR="00A6057C">
        <w:rPr>
          <w:rFonts w:cstheme="minorHAnsi"/>
          <w:sz w:val="24"/>
          <w:szCs w:val="24"/>
        </w:rPr>
        <w:t>di</w:t>
      </w:r>
      <w:r w:rsidRPr="007B1A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10</w:t>
      </w:r>
      <w:r w:rsidR="003D3D88">
        <w:rPr>
          <w:rFonts w:cstheme="minorHAnsi"/>
          <w:sz w:val="24"/>
          <w:szCs w:val="24"/>
        </w:rPr>
        <w:t>/12</w:t>
      </w:r>
      <w:r>
        <w:rPr>
          <w:rFonts w:cstheme="minorHAnsi"/>
          <w:sz w:val="24"/>
          <w:szCs w:val="24"/>
        </w:rPr>
        <w:t xml:space="preserve"> cm </w:t>
      </w:r>
      <w:r w:rsidR="00A6057C">
        <w:rPr>
          <w:rFonts w:cstheme="minorHAnsi"/>
          <w:sz w:val="24"/>
          <w:szCs w:val="24"/>
        </w:rPr>
        <w:t xml:space="preserve">di spessore, </w:t>
      </w:r>
      <w:r>
        <w:rPr>
          <w:rFonts w:cstheme="minorHAnsi"/>
          <w:sz w:val="24"/>
          <w:szCs w:val="24"/>
        </w:rPr>
        <w:t xml:space="preserve">applicato con </w:t>
      </w:r>
      <w:r w:rsidR="00A6057C">
        <w:rPr>
          <w:rFonts w:cstheme="minorHAnsi"/>
          <w:sz w:val="24"/>
          <w:szCs w:val="24"/>
        </w:rPr>
        <w:t xml:space="preserve">appositi </w:t>
      </w:r>
      <w:r>
        <w:rPr>
          <w:rFonts w:cstheme="minorHAnsi"/>
          <w:sz w:val="24"/>
          <w:szCs w:val="24"/>
        </w:rPr>
        <w:t>collanti</w:t>
      </w:r>
      <w:r w:rsidRPr="007B1AE4">
        <w:rPr>
          <w:rFonts w:cstheme="minorHAnsi"/>
          <w:sz w:val="24"/>
          <w:szCs w:val="24"/>
        </w:rPr>
        <w:t>, chiodi</w:t>
      </w:r>
      <w:r>
        <w:rPr>
          <w:rFonts w:cstheme="minorHAnsi"/>
          <w:sz w:val="24"/>
          <w:szCs w:val="24"/>
        </w:rPr>
        <w:t>,</w:t>
      </w:r>
      <w:r w:rsidRPr="007B1AE4">
        <w:rPr>
          <w:rFonts w:cstheme="minorHAnsi"/>
          <w:sz w:val="24"/>
          <w:szCs w:val="24"/>
        </w:rPr>
        <w:t xml:space="preserve">  idonee rasature, il tutto ricoper</w:t>
      </w:r>
      <w:r w:rsidR="00A6057C">
        <w:rPr>
          <w:rFonts w:cstheme="minorHAnsi"/>
          <w:sz w:val="24"/>
          <w:szCs w:val="24"/>
        </w:rPr>
        <w:t>to con  rete in fibra di vetro ricoperta con due mani</w:t>
      </w:r>
      <w:r w:rsidR="003D3D88">
        <w:rPr>
          <w:rFonts w:cstheme="minorHAnsi"/>
          <w:sz w:val="24"/>
          <w:szCs w:val="24"/>
        </w:rPr>
        <w:t xml:space="preserve"> di rasatura,</w:t>
      </w:r>
      <w:r w:rsidRPr="007B1AE4">
        <w:rPr>
          <w:rFonts w:cstheme="minorHAnsi"/>
          <w:sz w:val="24"/>
          <w:szCs w:val="24"/>
        </w:rPr>
        <w:t xml:space="preserve"> </w:t>
      </w:r>
      <w:r w:rsidR="00A6057C">
        <w:rPr>
          <w:rFonts w:cstheme="minorHAnsi"/>
          <w:sz w:val="24"/>
          <w:szCs w:val="24"/>
        </w:rPr>
        <w:t>successivamente verrà applicato un</w:t>
      </w:r>
      <w:r w:rsidR="003D3D88">
        <w:rPr>
          <w:rFonts w:cstheme="minorHAnsi"/>
          <w:sz w:val="24"/>
          <w:szCs w:val="24"/>
        </w:rPr>
        <w:t xml:space="preserve"> isolamento </w:t>
      </w:r>
      <w:r w:rsidR="00A6057C">
        <w:rPr>
          <w:rFonts w:cstheme="minorHAnsi"/>
          <w:sz w:val="24"/>
          <w:szCs w:val="24"/>
        </w:rPr>
        <w:t>di fondo atto a ricevere la</w:t>
      </w:r>
      <w:r w:rsidRPr="007B1AE4">
        <w:rPr>
          <w:rFonts w:cstheme="minorHAnsi"/>
          <w:sz w:val="24"/>
          <w:szCs w:val="24"/>
        </w:rPr>
        <w:t xml:space="preserve"> </w:t>
      </w:r>
      <w:r w:rsidR="009334F3">
        <w:rPr>
          <w:rFonts w:cstheme="minorHAnsi"/>
          <w:sz w:val="24"/>
          <w:szCs w:val="24"/>
        </w:rPr>
        <w:t xml:space="preserve">successiva </w:t>
      </w:r>
      <w:r w:rsidR="00A6057C">
        <w:rPr>
          <w:rFonts w:cstheme="minorHAnsi"/>
          <w:sz w:val="24"/>
          <w:szCs w:val="24"/>
        </w:rPr>
        <w:t>colorazione in pasta</w:t>
      </w:r>
      <w:r w:rsidRPr="007B1AE4">
        <w:rPr>
          <w:rFonts w:cstheme="minorHAnsi"/>
          <w:sz w:val="24"/>
          <w:szCs w:val="24"/>
        </w:rPr>
        <w:t>.</w:t>
      </w:r>
      <w:r w:rsidR="003D3D88">
        <w:rPr>
          <w:rFonts w:cstheme="minorHAnsi"/>
          <w:sz w:val="24"/>
          <w:szCs w:val="24"/>
        </w:rPr>
        <w:t xml:space="preserve"> </w:t>
      </w:r>
      <w:r w:rsidR="003D3D88">
        <w:rPr>
          <w:rFonts w:cstheme="minorHAnsi"/>
        </w:rPr>
        <w:t>Le pareti interne</w:t>
      </w:r>
      <w:r w:rsidR="003705E8" w:rsidRPr="003705E8">
        <w:rPr>
          <w:rFonts w:cstheme="minorHAnsi"/>
        </w:rPr>
        <w:t xml:space="preserve"> sara</w:t>
      </w:r>
      <w:r w:rsidR="00A6057C">
        <w:rPr>
          <w:rFonts w:cstheme="minorHAnsi"/>
        </w:rPr>
        <w:t>n</w:t>
      </w:r>
      <w:r w:rsidR="000F6AA7">
        <w:rPr>
          <w:rFonts w:cstheme="minorHAnsi"/>
        </w:rPr>
        <w:t xml:space="preserve">no realizzate in laterizi con spessore di cm 8 o 12 cm, </w:t>
      </w:r>
      <w:r w:rsidR="003705E8" w:rsidRPr="003705E8">
        <w:rPr>
          <w:rFonts w:cstheme="minorHAnsi"/>
        </w:rPr>
        <w:t xml:space="preserve"> in alternativa potranno anche essere eseguite </w:t>
      </w:r>
      <w:r w:rsidR="00CE2010">
        <w:rPr>
          <w:rFonts w:cstheme="minorHAnsi"/>
        </w:rPr>
        <w:t xml:space="preserve">con strutture </w:t>
      </w:r>
      <w:r w:rsidR="003705E8" w:rsidRPr="003705E8">
        <w:rPr>
          <w:rFonts w:cstheme="minorHAnsi"/>
        </w:rPr>
        <w:t>in cartongesso.</w:t>
      </w:r>
      <w:r w:rsidR="00916FC5" w:rsidRPr="008B0B45">
        <w:rPr>
          <w:rFonts w:cstheme="minorHAnsi"/>
        </w:rPr>
        <w:t xml:space="preserve">  </w:t>
      </w:r>
    </w:p>
    <w:p w:rsidR="007B1AE4" w:rsidRDefault="007B1AE4" w:rsidP="00123CD5">
      <w:pPr>
        <w:jc w:val="both"/>
        <w:rPr>
          <w:b/>
          <w:color w:val="0070C0"/>
          <w:sz w:val="24"/>
          <w:szCs w:val="24"/>
        </w:rPr>
      </w:pPr>
    </w:p>
    <w:p w:rsidR="005A28F1" w:rsidRDefault="005A28F1" w:rsidP="00296EAA">
      <w:pPr>
        <w:jc w:val="both"/>
        <w:rPr>
          <w:b/>
          <w:color w:val="0070C0"/>
          <w:sz w:val="24"/>
          <w:szCs w:val="24"/>
        </w:rPr>
      </w:pPr>
    </w:p>
    <w:p w:rsidR="00F87078" w:rsidRDefault="00F87078" w:rsidP="00296EAA">
      <w:pPr>
        <w:jc w:val="both"/>
        <w:rPr>
          <w:b/>
          <w:color w:val="0070C0"/>
          <w:sz w:val="24"/>
          <w:szCs w:val="24"/>
        </w:rPr>
      </w:pPr>
    </w:p>
    <w:p w:rsidR="00916FC5" w:rsidRPr="00296EAA" w:rsidRDefault="00BF21BE" w:rsidP="00296EAA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6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916FC5">
        <w:rPr>
          <w:b/>
          <w:color w:val="0070C0"/>
          <w:sz w:val="24"/>
          <w:szCs w:val="24"/>
        </w:rPr>
        <w:t>Manto copertura</w:t>
      </w:r>
    </w:p>
    <w:p w:rsidR="00123CD5" w:rsidRDefault="003D3D88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La </w:t>
      </w:r>
      <w:r w:rsidR="00B36D88" w:rsidRPr="008B0B45">
        <w:rPr>
          <w:rFonts w:asciiTheme="minorHAnsi" w:hAnsiTheme="minorHAnsi" w:cstheme="minorHAnsi"/>
          <w:lang w:val="it-IT"/>
        </w:rPr>
        <w:t xml:space="preserve">copertura verrà </w:t>
      </w:r>
      <w:r w:rsidR="009334F3">
        <w:rPr>
          <w:rFonts w:asciiTheme="minorHAnsi" w:hAnsiTheme="minorHAnsi" w:cstheme="minorHAnsi"/>
          <w:lang w:val="it-IT"/>
        </w:rPr>
        <w:t>realizzata</w:t>
      </w:r>
      <w:r w:rsidR="000F6AA7">
        <w:rPr>
          <w:rFonts w:asciiTheme="minorHAnsi" w:hAnsiTheme="minorHAnsi" w:cstheme="minorHAnsi"/>
          <w:lang w:val="it-IT"/>
        </w:rPr>
        <w:t xml:space="preserve"> in legno</w:t>
      </w:r>
      <w:r>
        <w:rPr>
          <w:rFonts w:asciiTheme="minorHAnsi" w:hAnsiTheme="minorHAnsi" w:cstheme="minorHAnsi"/>
          <w:lang w:val="it-IT"/>
        </w:rPr>
        <w:t xml:space="preserve"> lamellare con travi e travetti </w:t>
      </w:r>
      <w:r w:rsidR="000F6AA7">
        <w:rPr>
          <w:rFonts w:asciiTheme="minorHAnsi" w:hAnsiTheme="minorHAnsi" w:cstheme="minorHAnsi"/>
          <w:lang w:val="it-IT"/>
        </w:rPr>
        <w:t xml:space="preserve">opportunamente piallati con faccia </w:t>
      </w:r>
      <w:r>
        <w:rPr>
          <w:rFonts w:asciiTheme="minorHAnsi" w:hAnsiTheme="minorHAnsi" w:cstheme="minorHAnsi"/>
          <w:lang w:val="it-IT"/>
        </w:rPr>
        <w:t xml:space="preserve">a vista, sezionato secondo i calcoli del produttore, sulla copertura verrà </w:t>
      </w:r>
      <w:r w:rsidR="000F6AA7">
        <w:rPr>
          <w:rFonts w:asciiTheme="minorHAnsi" w:hAnsiTheme="minorHAnsi" w:cstheme="minorHAnsi"/>
          <w:lang w:val="it-IT"/>
        </w:rPr>
        <w:t>steso un primo</w:t>
      </w:r>
      <w:r w:rsidR="00B36D88" w:rsidRPr="008B0B45">
        <w:rPr>
          <w:rFonts w:asciiTheme="minorHAnsi" w:hAnsiTheme="minorHAnsi" w:cstheme="minorHAnsi"/>
          <w:lang w:val="it-IT"/>
        </w:rPr>
        <w:t xml:space="preserve"> strato di barriera vapore, </w:t>
      </w:r>
      <w:r w:rsidR="000F6AA7">
        <w:rPr>
          <w:rFonts w:asciiTheme="minorHAnsi" w:hAnsiTheme="minorHAnsi" w:cstheme="minorHAnsi"/>
          <w:lang w:val="it-IT"/>
        </w:rPr>
        <w:t>successivamente un doppio strato di isolamento in lana di roccia</w:t>
      </w:r>
      <w:r w:rsidR="00B36D88" w:rsidRPr="008B0B45">
        <w:rPr>
          <w:rFonts w:asciiTheme="minorHAnsi" w:hAnsiTheme="minorHAnsi" w:cstheme="minorHAnsi"/>
          <w:lang w:val="it-IT"/>
        </w:rPr>
        <w:t xml:space="preserve"> o </w:t>
      </w:r>
      <w:r w:rsidR="000F6AA7">
        <w:rPr>
          <w:rFonts w:asciiTheme="minorHAnsi" w:hAnsiTheme="minorHAnsi" w:cstheme="minorHAnsi"/>
          <w:lang w:val="it-IT"/>
        </w:rPr>
        <w:t xml:space="preserve">materiale </w:t>
      </w:r>
      <w:r w:rsidR="00B36D88" w:rsidRPr="008B0B45">
        <w:rPr>
          <w:rFonts w:asciiTheme="minorHAnsi" w:hAnsiTheme="minorHAnsi" w:cstheme="minorHAnsi"/>
          <w:lang w:val="it-IT"/>
        </w:rPr>
        <w:t>p</w:t>
      </w:r>
      <w:r w:rsidR="000F6AA7">
        <w:rPr>
          <w:rFonts w:asciiTheme="minorHAnsi" w:hAnsiTheme="minorHAnsi" w:cstheme="minorHAnsi"/>
          <w:lang w:val="it-IT"/>
        </w:rPr>
        <w:t>oliuretanico, per uno spessore di</w:t>
      </w:r>
      <w:r w:rsidR="009334F3">
        <w:rPr>
          <w:rFonts w:asciiTheme="minorHAnsi" w:hAnsiTheme="minorHAnsi" w:cstheme="minorHAnsi"/>
          <w:lang w:val="it-IT"/>
        </w:rPr>
        <w:t xml:space="preserve"> sp. di cm </w:t>
      </w:r>
      <w:r w:rsidR="00B36D88" w:rsidRPr="008B0B45">
        <w:rPr>
          <w:rFonts w:asciiTheme="minorHAnsi" w:hAnsiTheme="minorHAnsi" w:cstheme="minorHAnsi"/>
          <w:lang w:val="it-IT"/>
        </w:rPr>
        <w:t>12</w:t>
      </w:r>
      <w:r w:rsidR="009334F3">
        <w:rPr>
          <w:rFonts w:asciiTheme="minorHAnsi" w:hAnsiTheme="minorHAnsi" w:cstheme="minorHAnsi"/>
          <w:lang w:val="it-IT"/>
        </w:rPr>
        <w:t xml:space="preserve">, </w:t>
      </w:r>
      <w:r w:rsidR="00B36D88" w:rsidRPr="008B0B45">
        <w:rPr>
          <w:rFonts w:asciiTheme="minorHAnsi" w:hAnsiTheme="minorHAnsi" w:cstheme="minorHAnsi"/>
          <w:lang w:val="it-IT"/>
        </w:rPr>
        <w:t xml:space="preserve"> sovrastante </w:t>
      </w:r>
      <w:r w:rsidR="000F6AA7">
        <w:rPr>
          <w:rFonts w:asciiTheme="minorHAnsi" w:hAnsiTheme="minorHAnsi" w:cstheme="minorHAnsi"/>
          <w:lang w:val="it-IT"/>
        </w:rPr>
        <w:t>listello di 4/5 cm</w:t>
      </w:r>
      <w:r w:rsidR="00B36D88" w:rsidRPr="008B0B45">
        <w:rPr>
          <w:rFonts w:asciiTheme="minorHAnsi" w:hAnsiTheme="minorHAnsi" w:cstheme="minorHAnsi"/>
          <w:lang w:val="it-IT"/>
        </w:rPr>
        <w:t xml:space="preserve"> distanziato </w:t>
      </w:r>
      <w:r w:rsidR="000F6AA7">
        <w:rPr>
          <w:rFonts w:asciiTheme="minorHAnsi" w:hAnsiTheme="minorHAnsi" w:cstheme="minorHAnsi"/>
          <w:lang w:val="it-IT"/>
        </w:rPr>
        <w:t xml:space="preserve">dall’isolamento </w:t>
      </w:r>
      <w:r w:rsidR="00B36D88" w:rsidRPr="008B0B45">
        <w:rPr>
          <w:rFonts w:asciiTheme="minorHAnsi" w:hAnsiTheme="minorHAnsi" w:cstheme="minorHAnsi"/>
          <w:lang w:val="it-IT"/>
        </w:rPr>
        <w:t xml:space="preserve">per poter </w:t>
      </w:r>
      <w:r w:rsidR="000F6AA7">
        <w:rPr>
          <w:rFonts w:asciiTheme="minorHAnsi" w:hAnsiTheme="minorHAnsi" w:cstheme="minorHAnsi"/>
          <w:lang w:val="it-IT"/>
        </w:rPr>
        <w:t xml:space="preserve">permettere una corretta ventilazione, </w:t>
      </w:r>
      <w:r w:rsidR="00726FDB">
        <w:rPr>
          <w:rFonts w:asciiTheme="minorHAnsi" w:hAnsiTheme="minorHAnsi" w:cstheme="minorHAnsi"/>
          <w:lang w:val="it-IT"/>
        </w:rPr>
        <w:t xml:space="preserve">secondo strato di </w:t>
      </w:r>
      <w:r w:rsidR="00B36D88" w:rsidRPr="008B0B45">
        <w:rPr>
          <w:rFonts w:asciiTheme="minorHAnsi" w:hAnsiTheme="minorHAnsi" w:cstheme="minorHAnsi"/>
          <w:lang w:val="it-IT"/>
        </w:rPr>
        <w:t xml:space="preserve">assito </w:t>
      </w:r>
      <w:r w:rsidR="000F6AA7">
        <w:rPr>
          <w:rFonts w:asciiTheme="minorHAnsi" w:hAnsiTheme="minorHAnsi" w:cstheme="minorHAnsi"/>
          <w:lang w:val="it-IT"/>
        </w:rPr>
        <w:t xml:space="preserve">o </w:t>
      </w:r>
      <w:r w:rsidR="00726FDB">
        <w:rPr>
          <w:rFonts w:asciiTheme="minorHAnsi" w:hAnsiTheme="minorHAnsi" w:cstheme="minorHAnsi"/>
          <w:lang w:val="it-IT"/>
        </w:rPr>
        <w:t xml:space="preserve">con pannelli in MDS a chiusura della ventilazione, posa di </w:t>
      </w:r>
      <w:r w:rsidR="000F6AA7">
        <w:rPr>
          <w:rFonts w:asciiTheme="minorHAnsi" w:hAnsiTheme="minorHAnsi" w:cstheme="minorHAnsi"/>
          <w:lang w:val="it-IT"/>
        </w:rPr>
        <w:t xml:space="preserve">un </w:t>
      </w:r>
      <w:r w:rsidR="00726FDB">
        <w:rPr>
          <w:rFonts w:asciiTheme="minorHAnsi" w:hAnsiTheme="minorHAnsi" w:cstheme="minorHAnsi"/>
          <w:lang w:val="it-IT"/>
        </w:rPr>
        <w:t>se</w:t>
      </w:r>
      <w:r w:rsidR="00FD6FCC">
        <w:rPr>
          <w:rFonts w:asciiTheme="minorHAnsi" w:hAnsiTheme="minorHAnsi" w:cstheme="minorHAnsi"/>
          <w:lang w:val="it-IT"/>
        </w:rPr>
        <w:t xml:space="preserve">condo strato di </w:t>
      </w:r>
      <w:r w:rsidR="000F6AA7">
        <w:rPr>
          <w:rFonts w:asciiTheme="minorHAnsi" w:hAnsiTheme="minorHAnsi" w:cstheme="minorHAnsi"/>
          <w:lang w:val="it-IT"/>
        </w:rPr>
        <w:t xml:space="preserve">barriera impermeabile con </w:t>
      </w:r>
      <w:r w:rsidR="00FD6FCC">
        <w:rPr>
          <w:rFonts w:asciiTheme="minorHAnsi" w:hAnsiTheme="minorHAnsi" w:cstheme="minorHAnsi"/>
          <w:lang w:val="it-IT"/>
        </w:rPr>
        <w:t>telo</w:t>
      </w:r>
      <w:r w:rsidR="000F6AA7">
        <w:rPr>
          <w:rFonts w:asciiTheme="minorHAnsi" w:hAnsiTheme="minorHAnsi" w:cstheme="minorHAnsi"/>
          <w:lang w:val="it-IT"/>
        </w:rPr>
        <w:t xml:space="preserve"> auto riflettente, ulteriore listone</w:t>
      </w:r>
      <w:r w:rsidR="00726FDB">
        <w:rPr>
          <w:rFonts w:asciiTheme="minorHAnsi" w:hAnsiTheme="minorHAnsi" w:cstheme="minorHAnsi"/>
          <w:lang w:val="it-IT"/>
        </w:rPr>
        <w:t xml:space="preserve"> in legno per la seconda </w:t>
      </w:r>
      <w:r w:rsidR="000F6AA7">
        <w:rPr>
          <w:rFonts w:asciiTheme="minorHAnsi" w:hAnsiTheme="minorHAnsi" w:cstheme="minorHAnsi"/>
          <w:lang w:val="it-IT"/>
        </w:rPr>
        <w:t xml:space="preserve">camera di </w:t>
      </w:r>
      <w:r w:rsidR="00726FDB">
        <w:rPr>
          <w:rFonts w:asciiTheme="minorHAnsi" w:hAnsiTheme="minorHAnsi" w:cstheme="minorHAnsi"/>
          <w:lang w:val="it-IT"/>
        </w:rPr>
        <w:t>ventilazione</w:t>
      </w:r>
      <w:r w:rsidR="000F6AA7">
        <w:rPr>
          <w:rFonts w:asciiTheme="minorHAnsi" w:hAnsiTheme="minorHAnsi" w:cstheme="minorHAnsi"/>
          <w:lang w:val="it-IT"/>
        </w:rPr>
        <w:t>, e manto di copertura con</w:t>
      </w:r>
      <w:r w:rsidR="00916FC5" w:rsidRPr="008B0B45">
        <w:rPr>
          <w:rFonts w:asciiTheme="minorHAnsi" w:hAnsiTheme="minorHAnsi" w:cstheme="minorHAnsi"/>
          <w:lang w:val="it-IT"/>
        </w:rPr>
        <w:t xml:space="preserve"> tegole della ditta </w:t>
      </w:r>
      <w:proofErr w:type="spellStart"/>
      <w:r w:rsidR="00916FC5" w:rsidRPr="008B0B45">
        <w:rPr>
          <w:rFonts w:asciiTheme="minorHAnsi" w:hAnsiTheme="minorHAnsi" w:cstheme="minorHAnsi"/>
          <w:lang w:val="it-IT"/>
        </w:rPr>
        <w:t>Wierer</w:t>
      </w:r>
      <w:proofErr w:type="spellEnd"/>
      <w:r w:rsidR="00916FC5" w:rsidRPr="008B0B45">
        <w:rPr>
          <w:rFonts w:asciiTheme="minorHAnsi" w:hAnsiTheme="minorHAnsi" w:cstheme="minorHAnsi"/>
          <w:lang w:val="it-IT"/>
        </w:rPr>
        <w:t xml:space="preserve"> </w:t>
      </w:r>
      <w:r w:rsidR="00726FDB">
        <w:rPr>
          <w:rFonts w:asciiTheme="minorHAnsi" w:hAnsiTheme="minorHAnsi" w:cstheme="minorHAnsi"/>
          <w:lang w:val="it-IT"/>
        </w:rPr>
        <w:t xml:space="preserve">o similare, </w:t>
      </w:r>
      <w:r w:rsidR="00916FC5" w:rsidRPr="008B0B45">
        <w:rPr>
          <w:rFonts w:asciiTheme="minorHAnsi" w:hAnsiTheme="minorHAnsi" w:cstheme="minorHAnsi"/>
          <w:lang w:val="it-IT"/>
        </w:rPr>
        <w:t xml:space="preserve"> c</w:t>
      </w:r>
      <w:r w:rsidR="000F6AA7">
        <w:rPr>
          <w:rFonts w:asciiTheme="minorHAnsi" w:hAnsiTheme="minorHAnsi" w:cstheme="minorHAnsi"/>
          <w:lang w:val="it-IT"/>
        </w:rPr>
        <w:t>omprensivo di pezzi.</w:t>
      </w:r>
      <w:r w:rsidR="00B36D88">
        <w:rPr>
          <w:rFonts w:asciiTheme="minorHAnsi" w:hAnsiTheme="minorHAnsi" w:cstheme="minorHAnsi"/>
          <w:lang w:val="it-IT"/>
        </w:rPr>
        <w:t xml:space="preserve"> S</w:t>
      </w:r>
      <w:r w:rsidR="007A51F3">
        <w:rPr>
          <w:rFonts w:asciiTheme="minorHAnsi" w:hAnsiTheme="minorHAnsi" w:cstheme="minorHAnsi"/>
          <w:lang w:val="it-IT"/>
        </w:rPr>
        <w:t>ul colmo</w:t>
      </w:r>
      <w:r w:rsidR="00FD6FCC">
        <w:rPr>
          <w:rFonts w:asciiTheme="minorHAnsi" w:hAnsiTheme="minorHAnsi" w:cstheme="minorHAnsi"/>
          <w:lang w:val="it-IT"/>
        </w:rPr>
        <w:t xml:space="preserve"> </w:t>
      </w:r>
      <w:r w:rsidR="00916FC5" w:rsidRPr="008B0B45">
        <w:rPr>
          <w:rFonts w:asciiTheme="minorHAnsi" w:hAnsiTheme="minorHAnsi" w:cstheme="minorHAnsi"/>
          <w:lang w:val="it-IT"/>
        </w:rPr>
        <w:t>verrà posizionato un materassino microforato tipo DAMPROLL</w:t>
      </w:r>
      <w:r w:rsidR="007A51F3">
        <w:rPr>
          <w:rFonts w:asciiTheme="minorHAnsi" w:hAnsiTheme="minorHAnsi" w:cstheme="minorHAnsi"/>
          <w:lang w:val="it-IT"/>
        </w:rPr>
        <w:t xml:space="preserve">, </w:t>
      </w:r>
      <w:r w:rsidR="00916FC5" w:rsidRPr="008B0B45">
        <w:rPr>
          <w:rFonts w:asciiTheme="minorHAnsi" w:hAnsiTheme="minorHAnsi" w:cstheme="minorHAnsi"/>
          <w:lang w:val="it-IT"/>
        </w:rPr>
        <w:t xml:space="preserve"> </w:t>
      </w:r>
      <w:r w:rsidR="000F6AA7">
        <w:rPr>
          <w:rFonts w:asciiTheme="minorHAnsi" w:hAnsiTheme="minorHAnsi" w:cstheme="minorHAnsi"/>
          <w:lang w:val="it-IT"/>
        </w:rPr>
        <w:t>in sua assenza verr</w:t>
      </w:r>
      <w:r w:rsidR="007A51F3">
        <w:rPr>
          <w:rFonts w:asciiTheme="minorHAnsi" w:hAnsiTheme="minorHAnsi" w:cstheme="minorHAnsi"/>
          <w:lang w:val="it-IT"/>
        </w:rPr>
        <w:t xml:space="preserve">à </w:t>
      </w:r>
      <w:r w:rsidR="00726FDB">
        <w:rPr>
          <w:rFonts w:asciiTheme="minorHAnsi" w:hAnsiTheme="minorHAnsi" w:cstheme="minorHAnsi"/>
          <w:lang w:val="it-IT"/>
        </w:rPr>
        <w:t xml:space="preserve">posizionata </w:t>
      </w:r>
      <w:r w:rsidR="007A51F3">
        <w:rPr>
          <w:rFonts w:asciiTheme="minorHAnsi" w:hAnsiTheme="minorHAnsi" w:cstheme="minorHAnsi"/>
          <w:lang w:val="it-IT"/>
        </w:rPr>
        <w:t>una bandella microforata come in gronda per garantire il corretto flusso dell’aria.</w:t>
      </w:r>
    </w:p>
    <w:p w:rsidR="009334F3" w:rsidRDefault="009334F3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171EC8" w:rsidRPr="00F87078" w:rsidRDefault="00171EC8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3705E8" w:rsidRPr="00726FDB" w:rsidRDefault="00BF21BE" w:rsidP="003705E8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7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3705E8">
        <w:rPr>
          <w:b/>
          <w:color w:val="0070C0"/>
          <w:sz w:val="24"/>
          <w:szCs w:val="24"/>
        </w:rPr>
        <w:t>Soglie e davanzali</w:t>
      </w:r>
    </w:p>
    <w:p w:rsidR="003705E8" w:rsidRDefault="003705E8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726FDB">
        <w:rPr>
          <w:rFonts w:asciiTheme="minorHAnsi" w:hAnsiTheme="minorHAnsi" w:cstheme="minorHAnsi"/>
          <w:lang w:val="it-IT"/>
        </w:rPr>
        <w:t xml:space="preserve">Tutte le soglie delle porte finestre e </w:t>
      </w:r>
      <w:r w:rsidR="007A51F3">
        <w:rPr>
          <w:rFonts w:asciiTheme="minorHAnsi" w:hAnsiTheme="minorHAnsi" w:cstheme="minorHAnsi"/>
          <w:lang w:val="it-IT"/>
        </w:rPr>
        <w:t xml:space="preserve">dei </w:t>
      </w:r>
      <w:r w:rsidRPr="00726FDB">
        <w:rPr>
          <w:rFonts w:asciiTheme="minorHAnsi" w:hAnsiTheme="minorHAnsi" w:cstheme="minorHAnsi"/>
          <w:lang w:val="it-IT"/>
        </w:rPr>
        <w:t>davanzali,  saranno in</w:t>
      </w:r>
      <w:r w:rsidR="00333B92" w:rsidRPr="00726FDB">
        <w:rPr>
          <w:rFonts w:asciiTheme="minorHAnsi" w:hAnsiTheme="minorHAnsi" w:cstheme="minorHAnsi"/>
          <w:lang w:val="it-IT"/>
        </w:rPr>
        <w:t xml:space="preserve"> pietra naturale spessore cm 3</w:t>
      </w:r>
      <w:r w:rsidR="004F6AB6">
        <w:rPr>
          <w:rFonts w:asciiTheme="minorHAnsi" w:hAnsiTheme="minorHAnsi" w:cstheme="minorHAnsi"/>
          <w:lang w:val="it-IT"/>
        </w:rPr>
        <w:t>,</w:t>
      </w:r>
      <w:r w:rsidR="00726FDB">
        <w:rPr>
          <w:rFonts w:asciiTheme="minorHAnsi" w:hAnsiTheme="minorHAnsi" w:cstheme="minorHAnsi"/>
          <w:lang w:val="it-IT"/>
        </w:rPr>
        <w:t xml:space="preserve"> </w:t>
      </w:r>
      <w:r w:rsidR="007A51F3">
        <w:rPr>
          <w:rFonts w:asciiTheme="minorHAnsi" w:hAnsiTheme="minorHAnsi" w:cstheme="minorHAnsi"/>
          <w:lang w:val="it-IT"/>
        </w:rPr>
        <w:t>fatta eccezione dei serramenti scorrevoli di grandi dimensioni, che saranno dotati</w:t>
      </w:r>
      <w:r w:rsidR="00726FDB">
        <w:rPr>
          <w:rFonts w:asciiTheme="minorHAnsi" w:hAnsiTheme="minorHAnsi" w:cstheme="minorHAnsi"/>
          <w:lang w:val="it-IT"/>
        </w:rPr>
        <w:t xml:space="preserve"> di guida a taglio termico con incassato</w:t>
      </w:r>
      <w:r w:rsidR="007A51F3">
        <w:rPr>
          <w:rFonts w:asciiTheme="minorHAnsi" w:hAnsiTheme="minorHAnsi" w:cstheme="minorHAnsi"/>
          <w:lang w:val="it-IT"/>
        </w:rPr>
        <w:t xml:space="preserve"> per il meccanismo di</w:t>
      </w:r>
      <w:r w:rsidR="00726FDB">
        <w:rPr>
          <w:rFonts w:asciiTheme="minorHAnsi" w:hAnsiTheme="minorHAnsi" w:cstheme="minorHAnsi"/>
          <w:lang w:val="it-IT"/>
        </w:rPr>
        <w:t xml:space="preserve"> scorrimento degli</w:t>
      </w:r>
      <w:r w:rsidR="004F6AB6">
        <w:rPr>
          <w:rFonts w:asciiTheme="minorHAnsi" w:hAnsiTheme="minorHAnsi" w:cstheme="minorHAnsi"/>
          <w:lang w:val="it-IT"/>
        </w:rPr>
        <w:t xml:space="preserve"> infissi. Le scale</w:t>
      </w:r>
      <w:r w:rsidR="00726FDB">
        <w:rPr>
          <w:rFonts w:asciiTheme="minorHAnsi" w:hAnsiTheme="minorHAnsi" w:cstheme="minorHAnsi"/>
          <w:lang w:val="it-IT"/>
        </w:rPr>
        <w:t xml:space="preserve"> verranno rivestite in pietra naturale colori a scelta della D.L. </w:t>
      </w:r>
    </w:p>
    <w:p w:rsidR="009334F3" w:rsidRDefault="009334F3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171EC8" w:rsidRPr="00F87078" w:rsidRDefault="00171EC8" w:rsidP="00F87078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123CD5" w:rsidRPr="00726FDB" w:rsidRDefault="00BF21BE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8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123CD5">
        <w:rPr>
          <w:b/>
          <w:color w:val="0070C0"/>
          <w:sz w:val="24"/>
          <w:szCs w:val="24"/>
        </w:rPr>
        <w:t>Tubi, canne e reti esterne</w:t>
      </w:r>
    </w:p>
    <w:p w:rsidR="00123CD5" w:rsidRDefault="00123CD5" w:rsidP="001B6E38">
      <w:pPr>
        <w:ind w:right="-1"/>
        <w:jc w:val="both"/>
        <w:rPr>
          <w:sz w:val="24"/>
          <w:szCs w:val="24"/>
        </w:rPr>
      </w:pPr>
      <w:r w:rsidRPr="00DA6171">
        <w:rPr>
          <w:sz w:val="24"/>
          <w:szCs w:val="24"/>
        </w:rPr>
        <w:t>L’edificio sarà dotato di:</w:t>
      </w:r>
    </w:p>
    <w:p w:rsidR="00123CD5" w:rsidRDefault="00123CD5" w:rsidP="001B6E38">
      <w:pPr>
        <w:pStyle w:val="Paragrafoelenco"/>
        <w:numPr>
          <w:ilvl w:val="0"/>
          <w:numId w:val="8"/>
        </w:numPr>
        <w:spacing w:line="276" w:lineRule="auto"/>
        <w:ind w:left="284" w:right="-1" w:hanging="284"/>
        <w:jc w:val="both"/>
        <w:rPr>
          <w:sz w:val="24"/>
          <w:szCs w:val="24"/>
        </w:rPr>
      </w:pPr>
      <w:r>
        <w:rPr>
          <w:sz w:val="24"/>
          <w:szCs w:val="24"/>
        </w:rPr>
        <w:t>rete fognaria separata tra acque nere (scarico bagni, lavabi, lavatrice) e acque bianche (acque meteoriche), realizzate con tubi PVC, completa di pozzetti d’ispezione;</w:t>
      </w:r>
    </w:p>
    <w:p w:rsidR="00123CD5" w:rsidRPr="00DA6171" w:rsidRDefault="007A51F3" w:rsidP="001B6E38">
      <w:pPr>
        <w:pStyle w:val="Paragrafoelenco"/>
        <w:numPr>
          <w:ilvl w:val="0"/>
          <w:numId w:val="8"/>
        </w:numPr>
        <w:spacing w:line="276" w:lineRule="auto"/>
        <w:ind w:left="284" w:right="-1" w:hanging="284"/>
        <w:jc w:val="both"/>
        <w:rPr>
          <w:sz w:val="24"/>
          <w:szCs w:val="24"/>
        </w:rPr>
      </w:pPr>
      <w:r>
        <w:rPr>
          <w:sz w:val="24"/>
          <w:szCs w:val="24"/>
        </w:rPr>
        <w:t>Tubazioni</w:t>
      </w:r>
      <w:r w:rsidR="00123CD5">
        <w:rPr>
          <w:sz w:val="24"/>
          <w:szCs w:val="24"/>
        </w:rPr>
        <w:t xml:space="preserve"> </w:t>
      </w:r>
      <w:r w:rsidR="004F6AB6">
        <w:rPr>
          <w:sz w:val="24"/>
          <w:szCs w:val="24"/>
        </w:rPr>
        <w:t xml:space="preserve">separati </w:t>
      </w:r>
      <w:r w:rsidR="00123CD5">
        <w:rPr>
          <w:sz w:val="24"/>
          <w:szCs w:val="24"/>
        </w:rPr>
        <w:t>per reti elet</w:t>
      </w:r>
      <w:r w:rsidR="00A61381">
        <w:rPr>
          <w:sz w:val="24"/>
          <w:szCs w:val="24"/>
        </w:rPr>
        <w:t xml:space="preserve">triche, telefoniche, </w:t>
      </w:r>
      <w:r>
        <w:rPr>
          <w:sz w:val="24"/>
          <w:szCs w:val="24"/>
        </w:rPr>
        <w:t>antenna, dotate di nicchia porta contatori.</w:t>
      </w:r>
    </w:p>
    <w:p w:rsidR="00A61381" w:rsidRPr="00F87078" w:rsidRDefault="00123CD5" w:rsidP="00F87078">
      <w:pPr>
        <w:pStyle w:val="Paragrafoelenco"/>
        <w:numPr>
          <w:ilvl w:val="0"/>
          <w:numId w:val="8"/>
        </w:numPr>
        <w:spacing w:line="276" w:lineRule="auto"/>
        <w:ind w:left="284" w:right="-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36D88">
        <w:rPr>
          <w:sz w:val="24"/>
          <w:szCs w:val="24"/>
        </w:rPr>
        <w:t>T</w:t>
      </w:r>
      <w:r w:rsidRPr="00C473BF">
        <w:rPr>
          <w:sz w:val="24"/>
          <w:szCs w:val="24"/>
        </w:rPr>
        <w:t>ubi</w:t>
      </w:r>
      <w:r w:rsidR="00B36D88">
        <w:rPr>
          <w:sz w:val="24"/>
          <w:szCs w:val="24"/>
        </w:rPr>
        <w:t xml:space="preserve"> di</w:t>
      </w:r>
      <w:r w:rsidRPr="00C473BF">
        <w:rPr>
          <w:sz w:val="24"/>
          <w:szCs w:val="24"/>
        </w:rPr>
        <w:t xml:space="preserve"> esalazione cu</w:t>
      </w:r>
      <w:r w:rsidR="004F6AB6">
        <w:rPr>
          <w:sz w:val="24"/>
          <w:szCs w:val="24"/>
        </w:rPr>
        <w:t>cine.</w:t>
      </w:r>
    </w:p>
    <w:p w:rsidR="009334F3" w:rsidRDefault="009334F3" w:rsidP="00123CD5">
      <w:pPr>
        <w:jc w:val="both"/>
        <w:rPr>
          <w:b/>
          <w:color w:val="0070C0"/>
          <w:sz w:val="24"/>
          <w:szCs w:val="24"/>
        </w:rPr>
      </w:pPr>
    </w:p>
    <w:p w:rsidR="00171EC8" w:rsidRDefault="00171EC8" w:rsidP="00123CD5">
      <w:pPr>
        <w:jc w:val="both"/>
        <w:rPr>
          <w:b/>
          <w:color w:val="0070C0"/>
          <w:sz w:val="24"/>
          <w:szCs w:val="24"/>
        </w:rPr>
      </w:pPr>
    </w:p>
    <w:p w:rsidR="00123CD5" w:rsidRDefault="00B87E3A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9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123CD5">
        <w:rPr>
          <w:b/>
          <w:color w:val="0070C0"/>
          <w:sz w:val="24"/>
          <w:szCs w:val="24"/>
        </w:rPr>
        <w:t>Impianto elettrico</w:t>
      </w:r>
    </w:p>
    <w:p w:rsidR="00123CD5" w:rsidRDefault="00A61381" w:rsidP="009261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L’impianto </w:t>
      </w:r>
      <w:r w:rsidR="00171EC8">
        <w:rPr>
          <w:sz w:val="24"/>
          <w:szCs w:val="24"/>
        </w:rPr>
        <w:t>elettrico è</w:t>
      </w:r>
      <w:r>
        <w:rPr>
          <w:sz w:val="24"/>
          <w:szCs w:val="24"/>
        </w:rPr>
        <w:t xml:space="preserve"> dotato di linea generale,</w:t>
      </w:r>
      <w:r w:rsidR="00123CD5">
        <w:rPr>
          <w:sz w:val="24"/>
          <w:szCs w:val="24"/>
        </w:rPr>
        <w:t xml:space="preserve"> con interruttore magnetotermico-differenziale selettivo;</w:t>
      </w:r>
    </w:p>
    <w:p w:rsidR="00123CD5" w:rsidRDefault="00171EC8" w:rsidP="009261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Quadro elettrico </w:t>
      </w:r>
      <w:r w:rsidR="00123CD5">
        <w:rPr>
          <w:sz w:val="24"/>
          <w:szCs w:val="24"/>
        </w:rPr>
        <w:t>con suddivisione dell’impianto in più circuiti protetti singolarmente</w:t>
      </w:r>
      <w:r w:rsidR="00123CD5" w:rsidRPr="00460391">
        <w:rPr>
          <w:sz w:val="24"/>
          <w:szCs w:val="24"/>
        </w:rPr>
        <w:t xml:space="preserve"> </w:t>
      </w:r>
      <w:r w:rsidR="00123CD5">
        <w:rPr>
          <w:sz w:val="24"/>
          <w:szCs w:val="24"/>
        </w:rPr>
        <w:t>da interruttore magnetotermico-differenziale;</w:t>
      </w:r>
    </w:p>
    <w:p w:rsidR="00123CD5" w:rsidRPr="00507664" w:rsidRDefault="00123CD5" w:rsidP="00507664">
      <w:pPr>
        <w:jc w:val="both"/>
        <w:rPr>
          <w:sz w:val="24"/>
          <w:szCs w:val="24"/>
        </w:rPr>
      </w:pPr>
      <w:r>
        <w:rPr>
          <w:sz w:val="24"/>
          <w:szCs w:val="24"/>
        </w:rPr>
        <w:t>Impianto d’illuminazione in grado di gestire punti</w:t>
      </w:r>
      <w:r w:rsidR="004F6AB6">
        <w:rPr>
          <w:sz w:val="24"/>
          <w:szCs w:val="24"/>
        </w:rPr>
        <w:t xml:space="preserve"> luce a</w:t>
      </w:r>
      <w:r w:rsidR="00507664">
        <w:rPr>
          <w:sz w:val="24"/>
          <w:szCs w:val="24"/>
        </w:rPr>
        <w:t xml:space="preserve"> soffitto/parete,</w:t>
      </w:r>
      <w:r w:rsidR="004F6AB6">
        <w:rPr>
          <w:sz w:val="24"/>
          <w:szCs w:val="24"/>
        </w:rPr>
        <w:t xml:space="preserve"> separatamente </w:t>
      </w:r>
      <w:r w:rsidR="00507664">
        <w:rPr>
          <w:sz w:val="24"/>
          <w:szCs w:val="24"/>
        </w:rPr>
        <w:t>verrà gestita la linea delle</w:t>
      </w:r>
      <w:r w:rsidR="004F6AB6">
        <w:rPr>
          <w:sz w:val="24"/>
          <w:szCs w:val="24"/>
        </w:rPr>
        <w:t xml:space="preserve"> prese di alimentazione, il</w:t>
      </w:r>
      <w:r>
        <w:rPr>
          <w:sz w:val="24"/>
          <w:szCs w:val="24"/>
        </w:rPr>
        <w:t xml:space="preserve"> controllo del riscaldamento </w:t>
      </w:r>
      <w:r w:rsidR="004F6AB6">
        <w:rPr>
          <w:sz w:val="24"/>
          <w:szCs w:val="24"/>
        </w:rPr>
        <w:t xml:space="preserve">viene </w:t>
      </w:r>
      <w:r w:rsidR="00507664">
        <w:rPr>
          <w:sz w:val="24"/>
          <w:szCs w:val="24"/>
        </w:rPr>
        <w:t>gestito</w:t>
      </w:r>
      <w:r>
        <w:rPr>
          <w:sz w:val="24"/>
          <w:szCs w:val="24"/>
        </w:rPr>
        <w:t xml:space="preserve"> da cronotermostato programmabil</w:t>
      </w:r>
      <w:r w:rsidR="004F6AB6">
        <w:rPr>
          <w:sz w:val="24"/>
          <w:szCs w:val="24"/>
        </w:rPr>
        <w:t xml:space="preserve">e settimanalmente. </w:t>
      </w:r>
      <w:r w:rsidR="00507664">
        <w:rPr>
          <w:sz w:val="24"/>
          <w:szCs w:val="24"/>
        </w:rPr>
        <w:t xml:space="preserve">L’unita abitativa sarà dotata di </w:t>
      </w:r>
      <w:r w:rsidR="00171EC8">
        <w:rPr>
          <w:sz w:val="24"/>
          <w:szCs w:val="24"/>
        </w:rPr>
        <w:t xml:space="preserve">linea dedicata per la cucina ( forno induzione), </w:t>
      </w:r>
      <w:r w:rsidR="00507664">
        <w:rPr>
          <w:sz w:val="24"/>
          <w:szCs w:val="24"/>
        </w:rPr>
        <w:t xml:space="preserve">predisposizione di </w:t>
      </w:r>
      <w:r w:rsidR="00171EC8">
        <w:rPr>
          <w:sz w:val="24"/>
          <w:szCs w:val="24"/>
        </w:rPr>
        <w:t xml:space="preserve">tutte le tubazioni per l’impianto di allarme </w:t>
      </w:r>
      <w:r w:rsidR="00507664">
        <w:rPr>
          <w:sz w:val="24"/>
          <w:szCs w:val="24"/>
        </w:rPr>
        <w:t xml:space="preserve">volumetrico </w:t>
      </w:r>
      <w:r w:rsidR="00171EC8">
        <w:rPr>
          <w:sz w:val="24"/>
          <w:szCs w:val="24"/>
        </w:rPr>
        <w:t>con relative scatole per sirena e centralina, punto inserimento.</w:t>
      </w:r>
      <w:r w:rsidR="00507664">
        <w:rPr>
          <w:sz w:val="24"/>
          <w:szCs w:val="24"/>
        </w:rPr>
        <w:t xml:space="preserve"> </w:t>
      </w:r>
      <w:r w:rsidR="00171EC8">
        <w:rPr>
          <w:rFonts w:eastAsia="Calibri" w:cs="Arial"/>
          <w:color w:val="000000"/>
          <w:sz w:val="24"/>
          <w:szCs w:val="24"/>
        </w:rPr>
        <w:t>L</w:t>
      </w:r>
      <w:r w:rsidRPr="00023879">
        <w:rPr>
          <w:rFonts w:eastAsia="Calibri" w:cs="Arial"/>
          <w:color w:val="000000"/>
          <w:sz w:val="24"/>
          <w:szCs w:val="24"/>
        </w:rPr>
        <w:t>a disposizione dei pun</w:t>
      </w:r>
      <w:r w:rsidR="00A61381">
        <w:rPr>
          <w:rFonts w:eastAsia="Calibri" w:cs="Arial"/>
          <w:color w:val="000000"/>
          <w:sz w:val="24"/>
          <w:szCs w:val="24"/>
        </w:rPr>
        <w:t xml:space="preserve">ti </w:t>
      </w:r>
      <w:r w:rsidR="00507664">
        <w:rPr>
          <w:rFonts w:eastAsia="Calibri" w:cs="Arial"/>
          <w:color w:val="000000"/>
          <w:sz w:val="24"/>
          <w:szCs w:val="24"/>
        </w:rPr>
        <w:t>luce, prese, allarme, verrà</w:t>
      </w:r>
      <w:r w:rsidR="00A61381">
        <w:rPr>
          <w:rFonts w:eastAsia="Calibri" w:cs="Arial"/>
          <w:color w:val="000000"/>
          <w:sz w:val="24"/>
          <w:szCs w:val="24"/>
        </w:rPr>
        <w:t xml:space="preserve"> posizionate come da indicazioni del</w:t>
      </w:r>
      <w:r w:rsidR="00507664">
        <w:rPr>
          <w:rFonts w:eastAsia="Calibri" w:cs="Arial"/>
          <w:color w:val="000000"/>
          <w:sz w:val="24"/>
          <w:szCs w:val="24"/>
        </w:rPr>
        <w:t xml:space="preserve"> cliente in fase di istallazione</w:t>
      </w:r>
      <w:r w:rsidRPr="00023879">
        <w:rPr>
          <w:rFonts w:eastAsia="Calibri" w:cs="Arial"/>
          <w:color w:val="000000"/>
          <w:sz w:val="24"/>
          <w:szCs w:val="24"/>
        </w:rPr>
        <w:t>.</w:t>
      </w: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5A28F1" w:rsidRDefault="00A13E0C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  <w:r w:rsidRPr="00A13E0C">
        <w:rPr>
          <w:noProof/>
          <w:sz w:val="24"/>
          <w:szCs w:val="24"/>
          <w:lang w:eastAsia="it-IT"/>
        </w:rPr>
        <w:pict>
          <v:shape id="Text Box 8" o:spid="_x0000_s1031" type="#_x0000_t202" style="position:absolute;left:0;text-align:left;margin-left:402.2pt;margin-top:9.95pt;width:79.65pt;height:36pt;z-index:-251653120;visibility:visible;mso-width-relative:margin;mso-height-relative:margin" strokecolor="white [3212]">
            <v:textbox style="mso-next-textbox:#Text Box 8">
              <w:txbxContent>
                <w:p w:rsidR="00B061D2" w:rsidRDefault="00B061D2" w:rsidP="00123CD5"/>
              </w:txbxContent>
            </v:textbox>
          </v:shape>
        </w:pict>
      </w: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123CD5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791200" cy="3505200"/>
            <wp:effectExtent l="19050" t="0" r="0" b="0"/>
            <wp:docPr id="78" name="Immagine 9" descr="QUADRO ELETT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O ELETTRIC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011" cy="35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5A28F1" w:rsidRDefault="005A28F1" w:rsidP="00123CD5">
      <w:pPr>
        <w:autoSpaceDE w:val="0"/>
        <w:autoSpaceDN w:val="0"/>
        <w:adjustRightInd w:val="0"/>
        <w:ind w:right="3402"/>
        <w:jc w:val="both"/>
        <w:rPr>
          <w:rFonts w:eastAsia="Calibri" w:cs="Arial"/>
          <w:color w:val="000000"/>
          <w:sz w:val="24"/>
          <w:szCs w:val="24"/>
        </w:rPr>
      </w:pPr>
    </w:p>
    <w:p w:rsidR="00123CD5" w:rsidRPr="00A61381" w:rsidRDefault="00123CD5" w:rsidP="00123CD5">
      <w:pPr>
        <w:autoSpaceDE w:val="0"/>
        <w:autoSpaceDN w:val="0"/>
        <w:adjustRightInd w:val="0"/>
        <w:jc w:val="both"/>
        <w:rPr>
          <w:rFonts w:eastAsia="Calibri" w:cs="Arial"/>
          <w:b/>
          <w:color w:val="000000"/>
          <w:sz w:val="24"/>
          <w:szCs w:val="24"/>
        </w:rPr>
      </w:pPr>
    </w:p>
    <w:p w:rsidR="00F33D4E" w:rsidRDefault="00F33D4E" w:rsidP="00EA2F5A">
      <w:pPr>
        <w:ind w:right="4253"/>
        <w:jc w:val="both"/>
        <w:rPr>
          <w:b/>
          <w:color w:val="0070C0"/>
          <w:sz w:val="24"/>
          <w:szCs w:val="24"/>
        </w:rPr>
      </w:pPr>
    </w:p>
    <w:p w:rsidR="00F33D4E" w:rsidRDefault="00F33D4E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1B6E38" w:rsidRDefault="00A13E0C" w:rsidP="005A28F1">
      <w:pPr>
        <w:ind w:left="426" w:right="4252"/>
        <w:jc w:val="both"/>
        <w:rPr>
          <w:b/>
          <w:color w:val="0070C0"/>
          <w:sz w:val="24"/>
          <w:szCs w:val="24"/>
        </w:rPr>
      </w:pPr>
      <w:r w:rsidRPr="00A13E0C">
        <w:rPr>
          <w:rFonts w:eastAsia="Calibri" w:cs="Arial"/>
          <w:noProof/>
          <w:color w:val="000000"/>
          <w:sz w:val="24"/>
          <w:szCs w:val="24"/>
          <w:lang w:eastAsia="it-IT"/>
        </w:rPr>
        <w:pict>
          <v:shape id="Text Box 9" o:spid="_x0000_s1032" type="#_x0000_t202" style="position:absolute;left:0;text-align:left;margin-left:280.4pt;margin-top:4.55pt;width:190pt;height:115.1pt;z-index:-251654145;visibility:visible;mso-width-relative:margin;mso-height-relative:margin" strokecolor="white [3212]">
            <v:textbox>
              <w:txbxContent>
                <w:p w:rsidR="00B061D2" w:rsidRDefault="00B061D2" w:rsidP="005A28F1">
                  <w:pPr>
                    <w:ind w:right="234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95525" cy="1762125"/>
                        <wp:effectExtent l="19050" t="0" r="9525" b="0"/>
                        <wp:docPr id="1" name="Immagine 13" descr="PULSANTI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ULSANTIER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344" cy="1770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28F1">
        <w:rPr>
          <w:noProof/>
          <w:lang w:eastAsia="it-IT"/>
        </w:rPr>
        <w:drawing>
          <wp:inline distT="0" distB="0" distL="0" distR="0">
            <wp:extent cx="2628900" cy="2305050"/>
            <wp:effectExtent l="19050" t="0" r="0" b="0"/>
            <wp:docPr id="76" name="Immagine 12" descr="CITO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OFON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1C" w:rsidRDefault="00DC581C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496AE4" w:rsidRPr="005A28F1" w:rsidRDefault="005A28F1" w:rsidP="005A28F1">
      <w:pPr>
        <w:ind w:right="-2"/>
        <w:rPr>
          <w:b/>
          <w:color w:val="0070C0"/>
          <w:sz w:val="28"/>
          <w:szCs w:val="28"/>
        </w:rPr>
      </w:pPr>
      <w:r w:rsidRPr="005A28F1">
        <w:rPr>
          <w:rFonts w:eastAsia="Calibri" w:cs="Arial"/>
          <w:b/>
          <w:color w:val="000000"/>
          <w:sz w:val="28"/>
          <w:szCs w:val="28"/>
        </w:rPr>
        <w:t>Sono previsti per ogni locale le quantità come da scheda allegata</w:t>
      </w:r>
    </w:p>
    <w:p w:rsidR="00496AE4" w:rsidRDefault="00496AE4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B251A1" w:rsidRDefault="00B251A1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0F0FFA" w:rsidRDefault="000F0FFA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0F0FFA" w:rsidRDefault="000F0FFA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5A28F1" w:rsidRDefault="005A28F1" w:rsidP="00123CD5">
      <w:pPr>
        <w:ind w:right="4252"/>
        <w:jc w:val="both"/>
        <w:rPr>
          <w:b/>
          <w:color w:val="0070C0"/>
          <w:sz w:val="24"/>
          <w:szCs w:val="24"/>
        </w:rPr>
      </w:pPr>
    </w:p>
    <w:p w:rsidR="00123CD5" w:rsidRDefault="00B87E3A" w:rsidP="005A28F1">
      <w:pPr>
        <w:ind w:right="4252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10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123CD5" w:rsidRPr="006A5D0F">
        <w:rPr>
          <w:b/>
          <w:color w:val="0070C0"/>
          <w:sz w:val="24"/>
          <w:szCs w:val="24"/>
        </w:rPr>
        <w:t xml:space="preserve">Impianto </w:t>
      </w:r>
      <w:r w:rsidR="00123CD5">
        <w:rPr>
          <w:b/>
          <w:color w:val="0070C0"/>
          <w:sz w:val="24"/>
          <w:szCs w:val="24"/>
        </w:rPr>
        <w:t xml:space="preserve">di riscaldamento </w:t>
      </w:r>
    </w:p>
    <w:p w:rsidR="00196D41" w:rsidRDefault="00D45FD9" w:rsidP="00D45FD9">
      <w:pPr>
        <w:autoSpaceDE w:val="0"/>
        <w:autoSpaceDN w:val="0"/>
        <w:adjustRightInd w:val="0"/>
        <w:jc w:val="both"/>
        <w:rPr>
          <w:rFonts w:eastAsia="TT1Co00" w:cs="TT1Co00"/>
          <w:sz w:val="24"/>
          <w:szCs w:val="24"/>
        </w:rPr>
      </w:pPr>
      <w:r w:rsidRPr="00D45FD9">
        <w:rPr>
          <w:rFonts w:eastAsia="TT1Co00" w:cs="TT1Co00"/>
          <w:sz w:val="24"/>
          <w:szCs w:val="24"/>
        </w:rPr>
        <w:t>L’</w:t>
      </w:r>
      <w:r w:rsidR="00CA34D9">
        <w:rPr>
          <w:rFonts w:eastAsia="TT1Co00" w:cs="TT1Co00"/>
          <w:sz w:val="24"/>
          <w:szCs w:val="24"/>
        </w:rPr>
        <w:t>abitazione sarà</w:t>
      </w:r>
      <w:r w:rsidRPr="00D45FD9">
        <w:rPr>
          <w:rFonts w:eastAsia="TT1Co00" w:cs="TT1Co00"/>
          <w:sz w:val="24"/>
          <w:szCs w:val="24"/>
        </w:rPr>
        <w:t xml:space="preserve"> dotata di impianto di riscaldamento</w:t>
      </w:r>
      <w:r w:rsidR="005A28F1">
        <w:rPr>
          <w:rFonts w:eastAsia="TT1Co00" w:cs="TT1Co00"/>
          <w:sz w:val="24"/>
          <w:szCs w:val="24"/>
        </w:rPr>
        <w:t xml:space="preserve"> e </w:t>
      </w:r>
      <w:r w:rsidR="00171EC8">
        <w:rPr>
          <w:rFonts w:eastAsia="TT1Co00" w:cs="TT1Co00"/>
          <w:sz w:val="24"/>
          <w:szCs w:val="24"/>
        </w:rPr>
        <w:t>condizionamento</w:t>
      </w:r>
      <w:r w:rsidRPr="00D45FD9">
        <w:rPr>
          <w:rFonts w:eastAsia="TT1Co00" w:cs="TT1Co00"/>
          <w:sz w:val="24"/>
          <w:szCs w:val="24"/>
        </w:rPr>
        <w:t xml:space="preserve"> </w:t>
      </w:r>
      <w:r w:rsidR="008C4A30">
        <w:rPr>
          <w:rFonts w:eastAsia="TT1Co00" w:cs="TT1Co00"/>
          <w:sz w:val="24"/>
          <w:szCs w:val="24"/>
        </w:rPr>
        <w:t>a</w:t>
      </w:r>
      <w:r w:rsidR="001B6E38">
        <w:rPr>
          <w:rFonts w:eastAsia="TT1Co00" w:cs="TT1Co00"/>
          <w:sz w:val="24"/>
          <w:szCs w:val="24"/>
        </w:rPr>
        <w:t xml:space="preserve"> pavimento</w:t>
      </w:r>
      <w:r w:rsidRPr="00D45FD9">
        <w:rPr>
          <w:rFonts w:eastAsia="TT1Co00" w:cs="TT1Co00"/>
          <w:sz w:val="24"/>
          <w:szCs w:val="24"/>
        </w:rPr>
        <w:t xml:space="preserve">, </w:t>
      </w:r>
      <w:r w:rsidR="008C4A30">
        <w:rPr>
          <w:rFonts w:eastAsia="TT1Co00" w:cs="TT1Co00"/>
          <w:sz w:val="24"/>
          <w:szCs w:val="24"/>
        </w:rPr>
        <w:t>at</w:t>
      </w:r>
      <w:r w:rsidR="00B929D2">
        <w:rPr>
          <w:rFonts w:eastAsia="TT1Co00" w:cs="TT1Co00"/>
          <w:sz w:val="24"/>
          <w:szCs w:val="24"/>
        </w:rPr>
        <w:t>t</w:t>
      </w:r>
      <w:r w:rsidR="008C4A30">
        <w:rPr>
          <w:rFonts w:eastAsia="TT1Co00" w:cs="TT1Co00"/>
          <w:sz w:val="24"/>
          <w:szCs w:val="24"/>
        </w:rPr>
        <w:t>raverso una pompa di calore aria/a</w:t>
      </w:r>
      <w:r w:rsidR="001B6E38">
        <w:rPr>
          <w:rFonts w:eastAsia="TT1Co00" w:cs="TT1Co00"/>
          <w:sz w:val="24"/>
          <w:szCs w:val="24"/>
        </w:rPr>
        <w:t>cqua</w:t>
      </w:r>
      <w:r w:rsidR="00976A51">
        <w:rPr>
          <w:rFonts w:eastAsia="TT1Co00" w:cs="TT1Co00"/>
          <w:sz w:val="24"/>
          <w:szCs w:val="24"/>
        </w:rPr>
        <w:t xml:space="preserve"> di marca </w:t>
      </w:r>
      <w:proofErr w:type="spellStart"/>
      <w:r w:rsidR="00976A51">
        <w:rPr>
          <w:rFonts w:eastAsia="TT1Co00" w:cs="TT1Co00"/>
          <w:sz w:val="24"/>
          <w:szCs w:val="24"/>
        </w:rPr>
        <w:t>Clivet</w:t>
      </w:r>
      <w:proofErr w:type="spellEnd"/>
      <w:r w:rsidR="00976A51">
        <w:rPr>
          <w:rFonts w:eastAsia="TT1Co00" w:cs="TT1Co00"/>
          <w:sz w:val="24"/>
          <w:szCs w:val="24"/>
        </w:rPr>
        <w:t xml:space="preserve"> </w:t>
      </w:r>
      <w:r w:rsidR="005A28F1">
        <w:rPr>
          <w:rFonts w:eastAsia="TT1Co00" w:cs="TT1Co00"/>
          <w:sz w:val="24"/>
          <w:szCs w:val="24"/>
        </w:rPr>
        <w:t>.</w:t>
      </w:r>
      <w:r w:rsidRPr="00D45FD9">
        <w:rPr>
          <w:rFonts w:eastAsia="TT1Co00" w:cs="TT1Co00"/>
          <w:sz w:val="24"/>
          <w:szCs w:val="24"/>
        </w:rPr>
        <w:t xml:space="preserve"> </w:t>
      </w:r>
    </w:p>
    <w:p w:rsidR="008C4A30" w:rsidRPr="009261BF" w:rsidRDefault="00D45FD9" w:rsidP="009261BF">
      <w:pPr>
        <w:autoSpaceDE w:val="0"/>
        <w:autoSpaceDN w:val="0"/>
        <w:adjustRightInd w:val="0"/>
        <w:jc w:val="both"/>
        <w:rPr>
          <w:rFonts w:eastAsia="TT1Co00" w:cs="TT1Co00"/>
          <w:sz w:val="24"/>
          <w:szCs w:val="24"/>
        </w:rPr>
      </w:pPr>
      <w:r w:rsidRPr="00D45FD9">
        <w:rPr>
          <w:rFonts w:eastAsia="TT1Co00" w:cs="TT1Co00"/>
          <w:sz w:val="24"/>
          <w:szCs w:val="24"/>
        </w:rPr>
        <w:t>La produzione dell’acqua calda per il</w:t>
      </w:r>
      <w:r w:rsidR="00196D41">
        <w:rPr>
          <w:rFonts w:eastAsia="TT1Co00" w:cs="TT1Co00"/>
          <w:sz w:val="24"/>
          <w:szCs w:val="24"/>
        </w:rPr>
        <w:t xml:space="preserve"> </w:t>
      </w:r>
      <w:r w:rsidRPr="00D45FD9">
        <w:rPr>
          <w:rFonts w:eastAsia="TT1Co00" w:cs="TT1Co00"/>
          <w:sz w:val="24"/>
          <w:szCs w:val="24"/>
        </w:rPr>
        <w:t xml:space="preserve">riscaldamento e l’uso domestico, </w:t>
      </w:r>
      <w:r w:rsidRPr="00F33D4E">
        <w:rPr>
          <w:rFonts w:eastAsia="TT1Co00" w:cs="TT1Co00"/>
          <w:sz w:val="24"/>
          <w:szCs w:val="24"/>
        </w:rPr>
        <w:t xml:space="preserve">avviene tramite </w:t>
      </w:r>
      <w:r w:rsidR="00196D41" w:rsidRPr="00F33D4E">
        <w:rPr>
          <w:rFonts w:eastAsia="TT1Co00" w:cs="TT1Co00"/>
          <w:sz w:val="24"/>
          <w:szCs w:val="24"/>
        </w:rPr>
        <w:t xml:space="preserve">una </w:t>
      </w:r>
      <w:r w:rsidRPr="00F33D4E">
        <w:rPr>
          <w:rFonts w:eastAsia="TT1Co00" w:cs="TT1Co00"/>
          <w:sz w:val="24"/>
          <w:szCs w:val="24"/>
        </w:rPr>
        <w:t>pompa di calore</w:t>
      </w:r>
      <w:r w:rsidR="009261BF">
        <w:rPr>
          <w:rFonts w:eastAsia="TT1Co00" w:cs="TT1Co00"/>
          <w:sz w:val="24"/>
          <w:szCs w:val="24"/>
        </w:rPr>
        <w:t xml:space="preserve">, </w:t>
      </w:r>
      <w:r w:rsidR="00196D41" w:rsidRPr="00F33D4E">
        <w:rPr>
          <w:rFonts w:eastAsia="TT1Co00" w:cs="TT1Co00"/>
          <w:sz w:val="24"/>
          <w:szCs w:val="24"/>
        </w:rPr>
        <w:t>potenze nominali</w:t>
      </w:r>
      <w:r w:rsidR="00976A51">
        <w:rPr>
          <w:rFonts w:eastAsia="TT1Co00" w:cs="TT1Co00"/>
          <w:sz w:val="24"/>
          <w:szCs w:val="24"/>
        </w:rPr>
        <w:t>,</w:t>
      </w:r>
      <w:r w:rsidR="00196D41" w:rsidRPr="00F33D4E">
        <w:rPr>
          <w:rFonts w:eastAsia="TT1Co00" w:cs="TT1Co00"/>
          <w:sz w:val="24"/>
          <w:szCs w:val="24"/>
        </w:rPr>
        <w:t xml:space="preserve"> capienza </w:t>
      </w:r>
      <w:r w:rsidRPr="00F33D4E">
        <w:rPr>
          <w:rFonts w:eastAsia="TT1Co00" w:cs="TT1Co00"/>
          <w:sz w:val="24"/>
          <w:szCs w:val="24"/>
        </w:rPr>
        <w:t>accumulator</w:t>
      </w:r>
      <w:r w:rsidR="00196D41" w:rsidRPr="00F33D4E">
        <w:rPr>
          <w:rFonts w:eastAsia="TT1Co00" w:cs="TT1Co00"/>
          <w:sz w:val="24"/>
          <w:szCs w:val="24"/>
        </w:rPr>
        <w:t>i</w:t>
      </w:r>
      <w:r w:rsidRPr="00F33D4E">
        <w:rPr>
          <w:rFonts w:eastAsia="TT1Co00" w:cs="TT1Co00"/>
          <w:sz w:val="24"/>
          <w:szCs w:val="24"/>
        </w:rPr>
        <w:t xml:space="preserve"> </w:t>
      </w:r>
      <w:r w:rsidR="009261BF">
        <w:rPr>
          <w:rFonts w:eastAsia="TT1Co00" w:cs="TT1Co00"/>
          <w:sz w:val="24"/>
          <w:szCs w:val="24"/>
        </w:rPr>
        <w:t>da definire in base alle superfici delle singole unita</w:t>
      </w:r>
      <w:r w:rsidRPr="00F33D4E">
        <w:rPr>
          <w:rFonts w:eastAsia="TT1Co00" w:cs="TT1Co00"/>
          <w:sz w:val="24"/>
          <w:szCs w:val="24"/>
        </w:rPr>
        <w:t>.</w:t>
      </w:r>
      <w:r w:rsidR="009261BF">
        <w:rPr>
          <w:rFonts w:eastAsia="TT1Co00" w:cs="TT1Co00"/>
          <w:sz w:val="24"/>
          <w:szCs w:val="24"/>
        </w:rPr>
        <w:t xml:space="preserve"> </w:t>
      </w:r>
      <w:r w:rsidR="009261BF">
        <w:rPr>
          <w:rFonts w:cs="TT1Do00"/>
          <w:color w:val="000000"/>
          <w:sz w:val="24"/>
          <w:szCs w:val="24"/>
        </w:rPr>
        <w:t>Il</w:t>
      </w:r>
      <w:r w:rsidR="00A658B7">
        <w:rPr>
          <w:rFonts w:cs="TT1Do00"/>
          <w:color w:val="000000"/>
          <w:sz w:val="24"/>
          <w:szCs w:val="24"/>
        </w:rPr>
        <w:t xml:space="preserve"> cronotermostato, controlla programmi e temperature di tutto l’impianto.</w:t>
      </w:r>
      <w:r w:rsidR="009261BF">
        <w:rPr>
          <w:rFonts w:cs="TT1Do00"/>
          <w:color w:val="000000"/>
          <w:sz w:val="24"/>
          <w:szCs w:val="24"/>
        </w:rPr>
        <w:t xml:space="preserve"> </w:t>
      </w:r>
      <w:r w:rsidR="00976A51">
        <w:rPr>
          <w:rFonts w:cstheme="minorHAnsi"/>
          <w:bCs/>
        </w:rPr>
        <w:t xml:space="preserve">L’abitazione sarà </w:t>
      </w:r>
      <w:r w:rsidR="001B6E38" w:rsidRPr="001B6E38">
        <w:rPr>
          <w:rFonts w:cstheme="minorHAnsi"/>
          <w:bCs/>
        </w:rPr>
        <w:t>dotata di imp</w:t>
      </w:r>
      <w:r w:rsidR="005A28F1">
        <w:rPr>
          <w:rFonts w:cstheme="minorHAnsi"/>
          <w:bCs/>
        </w:rPr>
        <w:t>ianto per la deumidificazione</w:t>
      </w:r>
      <w:r w:rsidR="00171EC8">
        <w:rPr>
          <w:rFonts w:cstheme="minorHAnsi"/>
          <w:bCs/>
        </w:rPr>
        <w:t xml:space="preserve"> distribuito per ogni locale fatta eccezione dei bagni.</w:t>
      </w:r>
      <w:r w:rsidR="009261BF">
        <w:rPr>
          <w:rFonts w:cstheme="minorHAnsi"/>
          <w:bCs/>
        </w:rPr>
        <w:t xml:space="preserve"> </w:t>
      </w:r>
      <w:r w:rsidR="00415CFF">
        <w:rPr>
          <w:rFonts w:cstheme="minorHAnsi"/>
        </w:rPr>
        <w:t xml:space="preserve">Il </w:t>
      </w:r>
      <w:r w:rsidR="001B6E38" w:rsidRPr="001B6E38">
        <w:rPr>
          <w:rFonts w:cstheme="minorHAnsi"/>
        </w:rPr>
        <w:t>piano cottura sa</w:t>
      </w:r>
      <w:r w:rsidR="00976A51">
        <w:rPr>
          <w:rFonts w:cstheme="minorHAnsi"/>
        </w:rPr>
        <w:t>rà ad alimentazione elettrica/</w:t>
      </w:r>
      <w:r w:rsidR="009261BF">
        <w:rPr>
          <w:rFonts w:cstheme="minorHAnsi"/>
        </w:rPr>
        <w:t xml:space="preserve"> </w:t>
      </w:r>
      <w:r w:rsidR="00415CFF">
        <w:rPr>
          <w:rFonts w:cstheme="minorHAnsi"/>
        </w:rPr>
        <w:t>Induzione</w:t>
      </w:r>
      <w:r w:rsidR="001B6E38" w:rsidRPr="001B6E38">
        <w:rPr>
          <w:rFonts w:cstheme="minorHAnsi"/>
        </w:rPr>
        <w:t>.</w:t>
      </w:r>
    </w:p>
    <w:p w:rsidR="009261BF" w:rsidRDefault="009261BF" w:rsidP="00415CFF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9261BF" w:rsidRPr="00415CFF" w:rsidRDefault="009261BF" w:rsidP="00415CFF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</w:p>
    <w:p w:rsidR="00D46CEF" w:rsidRDefault="009261BF" w:rsidP="00D46CEF">
      <w:pPr>
        <w:jc w:val="center"/>
        <w:rPr>
          <w:b/>
          <w:color w:val="0070C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171565" cy="5600700"/>
            <wp:effectExtent l="19050" t="0" r="635" b="0"/>
            <wp:docPr id="2" name="Immagine 10" descr="http://img.edilportale.com/products/ELFOSystem-GAIA-L-Comfort-Clivet-225593-reld522c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edilportale.com/products/ELFOSystem-GAIA-L-Comfort-Clivet-225593-reld522c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97" cy="560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61" w:rsidRDefault="00271F61" w:rsidP="00D46CEF">
      <w:pPr>
        <w:jc w:val="center"/>
        <w:rPr>
          <w:b/>
          <w:color w:val="0070C0"/>
          <w:sz w:val="24"/>
          <w:szCs w:val="24"/>
        </w:rPr>
      </w:pPr>
    </w:p>
    <w:p w:rsidR="00FD0FB0" w:rsidRDefault="00FD0FB0" w:rsidP="00EA2F5A">
      <w:pPr>
        <w:jc w:val="center"/>
        <w:rPr>
          <w:b/>
          <w:color w:val="0070C0"/>
          <w:sz w:val="24"/>
          <w:szCs w:val="24"/>
        </w:rPr>
      </w:pPr>
    </w:p>
    <w:p w:rsidR="009261BF" w:rsidRDefault="009261BF" w:rsidP="00EA2F5A">
      <w:pPr>
        <w:jc w:val="center"/>
        <w:rPr>
          <w:b/>
          <w:color w:val="0070C0"/>
          <w:sz w:val="24"/>
          <w:szCs w:val="24"/>
        </w:rPr>
      </w:pPr>
    </w:p>
    <w:p w:rsidR="009261BF" w:rsidRDefault="009261BF" w:rsidP="00EA2F5A">
      <w:pPr>
        <w:jc w:val="center"/>
        <w:rPr>
          <w:b/>
          <w:color w:val="0070C0"/>
          <w:sz w:val="24"/>
          <w:szCs w:val="24"/>
        </w:rPr>
      </w:pPr>
    </w:p>
    <w:p w:rsidR="005A28F1" w:rsidRDefault="005A28F1" w:rsidP="00123CD5">
      <w:pPr>
        <w:jc w:val="both"/>
        <w:rPr>
          <w:b/>
          <w:color w:val="0070C0"/>
          <w:sz w:val="24"/>
          <w:szCs w:val="24"/>
        </w:rPr>
      </w:pPr>
    </w:p>
    <w:p w:rsidR="00123CD5" w:rsidRPr="005A28F1" w:rsidRDefault="00B87E3A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11</w:t>
      </w:r>
      <w:r w:rsidR="004A24C2">
        <w:rPr>
          <w:b/>
          <w:color w:val="0070C0"/>
          <w:sz w:val="24"/>
          <w:szCs w:val="24"/>
        </w:rPr>
        <w:t>.</w:t>
      </w:r>
      <w:r>
        <w:rPr>
          <w:b/>
          <w:color w:val="0070C0"/>
          <w:sz w:val="24"/>
          <w:szCs w:val="24"/>
        </w:rPr>
        <w:t xml:space="preserve"> </w:t>
      </w:r>
      <w:r w:rsidR="00123CD5" w:rsidRPr="006A5D0F">
        <w:rPr>
          <w:b/>
          <w:color w:val="0070C0"/>
          <w:sz w:val="24"/>
          <w:szCs w:val="24"/>
        </w:rPr>
        <w:t xml:space="preserve">Impianto </w:t>
      </w:r>
      <w:r w:rsidR="00123CD5">
        <w:rPr>
          <w:b/>
          <w:color w:val="0070C0"/>
          <w:sz w:val="24"/>
          <w:szCs w:val="24"/>
        </w:rPr>
        <w:t>idrico sanitario</w:t>
      </w:r>
    </w:p>
    <w:p w:rsidR="00123CD5" w:rsidRDefault="00171EC8" w:rsidP="00123CD5">
      <w:pPr>
        <w:jc w:val="both"/>
        <w:rPr>
          <w:sz w:val="24"/>
          <w:szCs w:val="24"/>
        </w:rPr>
      </w:pPr>
      <w:r>
        <w:rPr>
          <w:sz w:val="24"/>
          <w:szCs w:val="24"/>
        </w:rPr>
        <w:t>Le tubazioni per la</w:t>
      </w:r>
      <w:r w:rsidR="00123CD5">
        <w:rPr>
          <w:sz w:val="24"/>
          <w:szCs w:val="24"/>
        </w:rPr>
        <w:t xml:space="preserve"> distribuzione </w:t>
      </w:r>
      <w:r>
        <w:rPr>
          <w:sz w:val="24"/>
          <w:szCs w:val="24"/>
        </w:rPr>
        <w:t xml:space="preserve">di </w:t>
      </w:r>
      <w:r w:rsidR="00123CD5">
        <w:rPr>
          <w:sz w:val="24"/>
          <w:szCs w:val="24"/>
        </w:rPr>
        <w:t>acqua calda e fredda sanitaria</w:t>
      </w:r>
      <w:r>
        <w:rPr>
          <w:sz w:val="24"/>
          <w:szCs w:val="24"/>
        </w:rPr>
        <w:t xml:space="preserve"> saranno realizzate in</w:t>
      </w:r>
      <w:r w:rsidR="005A28F1">
        <w:rPr>
          <w:sz w:val="24"/>
          <w:szCs w:val="24"/>
        </w:rPr>
        <w:t xml:space="preserve"> multistrato </w:t>
      </w:r>
      <w:r>
        <w:rPr>
          <w:sz w:val="24"/>
          <w:szCs w:val="24"/>
        </w:rPr>
        <w:t>opportunamente isolate</w:t>
      </w:r>
      <w:r w:rsidR="00123CD5">
        <w:rPr>
          <w:sz w:val="24"/>
          <w:szCs w:val="24"/>
        </w:rPr>
        <w:t xml:space="preserve"> con raccordi a pressare.</w:t>
      </w:r>
      <w:r w:rsidR="009261BF">
        <w:rPr>
          <w:sz w:val="24"/>
          <w:szCs w:val="24"/>
        </w:rPr>
        <w:t xml:space="preserve"> </w:t>
      </w:r>
      <w:r>
        <w:rPr>
          <w:sz w:val="24"/>
          <w:szCs w:val="24"/>
        </w:rPr>
        <w:t>Ogni</w:t>
      </w:r>
      <w:r w:rsidR="006D0B75">
        <w:rPr>
          <w:sz w:val="24"/>
          <w:szCs w:val="24"/>
        </w:rPr>
        <w:t xml:space="preserve"> cucina</w:t>
      </w:r>
      <w:r w:rsidR="00123CD5">
        <w:rPr>
          <w:sz w:val="24"/>
          <w:szCs w:val="24"/>
        </w:rPr>
        <w:t xml:space="preserve"> sarà dotata di attacco</w:t>
      </w:r>
      <w:r w:rsidR="009261BF">
        <w:rPr>
          <w:sz w:val="24"/>
          <w:szCs w:val="24"/>
        </w:rPr>
        <w:t xml:space="preserve"> per lavastoviglie, </w:t>
      </w:r>
      <w:r w:rsidR="00123CD5">
        <w:rPr>
          <w:sz w:val="24"/>
          <w:szCs w:val="24"/>
        </w:rPr>
        <w:t>lavello e condotto per</w:t>
      </w:r>
      <w:r w:rsidR="009261BF">
        <w:rPr>
          <w:sz w:val="24"/>
          <w:szCs w:val="24"/>
        </w:rPr>
        <w:t xml:space="preserve"> </w:t>
      </w:r>
      <w:r w:rsidR="006D0B75">
        <w:rPr>
          <w:sz w:val="24"/>
          <w:szCs w:val="24"/>
        </w:rPr>
        <w:t>l’</w:t>
      </w:r>
      <w:r w:rsidR="009261BF">
        <w:rPr>
          <w:sz w:val="24"/>
          <w:szCs w:val="24"/>
        </w:rPr>
        <w:t>evacuazione fumi</w:t>
      </w:r>
      <w:r w:rsidR="006D0B75">
        <w:rPr>
          <w:sz w:val="24"/>
          <w:szCs w:val="24"/>
        </w:rPr>
        <w:t xml:space="preserve"> e vapori</w:t>
      </w:r>
      <w:r w:rsidR="00123CD5">
        <w:rPr>
          <w:sz w:val="24"/>
          <w:szCs w:val="24"/>
        </w:rPr>
        <w:t>.</w:t>
      </w:r>
      <w:r w:rsidR="009261BF">
        <w:rPr>
          <w:sz w:val="24"/>
          <w:szCs w:val="24"/>
        </w:rPr>
        <w:t xml:space="preserve"> </w:t>
      </w:r>
      <w:r w:rsidR="000D02AC">
        <w:rPr>
          <w:sz w:val="24"/>
          <w:szCs w:val="24"/>
        </w:rPr>
        <w:t>Tutti i bagni previsti in progetto saranno dotati di rubinetti di intercettazione e scatola di raccolta delle giunzioni.</w:t>
      </w:r>
    </w:p>
    <w:p w:rsidR="004A24C2" w:rsidRDefault="004A24C2" w:rsidP="00123CD5">
      <w:pPr>
        <w:tabs>
          <w:tab w:val="left" w:pos="6960"/>
        </w:tabs>
        <w:autoSpaceDE w:val="0"/>
        <w:autoSpaceDN w:val="0"/>
        <w:adjustRightInd w:val="0"/>
        <w:jc w:val="both"/>
        <w:rPr>
          <w:rFonts w:eastAsia="Calibri" w:cs="Arial"/>
          <w:b/>
          <w:color w:val="548DD4" w:themeColor="text2" w:themeTint="99"/>
          <w:sz w:val="24"/>
          <w:szCs w:val="24"/>
        </w:rPr>
      </w:pPr>
    </w:p>
    <w:p w:rsidR="00976A51" w:rsidRDefault="00976A51" w:rsidP="00CB3303">
      <w:pPr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184785</wp:posOffset>
            </wp:positionV>
            <wp:extent cx="3248025" cy="2190750"/>
            <wp:effectExtent l="19050" t="0" r="9525" b="0"/>
            <wp:wrapSquare wrapText="bothSides"/>
            <wp:docPr id="18" name="Immagine 17" descr="architec_toilets-and-bidets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tec_toilets-and-bidets_10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51" w:rsidRDefault="00976A51" w:rsidP="00CB3303">
      <w:pPr>
        <w:jc w:val="both"/>
        <w:rPr>
          <w:b/>
          <w:color w:val="0070C0"/>
          <w:sz w:val="24"/>
          <w:szCs w:val="24"/>
        </w:rPr>
      </w:pPr>
    </w:p>
    <w:p w:rsidR="00976A51" w:rsidRDefault="00DC4592" w:rsidP="00CB3303">
      <w:pPr>
        <w:jc w:val="both"/>
        <w:rPr>
          <w:b/>
          <w:color w:val="0070C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3006911" cy="2505075"/>
            <wp:effectExtent l="19050" t="0" r="2989" b="0"/>
            <wp:docPr id="27" name="Immagine 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963" cy="25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92" w:rsidRDefault="00DC4592" w:rsidP="00CB3303">
      <w:pPr>
        <w:jc w:val="both"/>
        <w:rPr>
          <w:b/>
          <w:color w:val="0070C0"/>
          <w:sz w:val="24"/>
          <w:szCs w:val="24"/>
        </w:rPr>
      </w:pPr>
    </w:p>
    <w:p w:rsidR="00DC4592" w:rsidRDefault="00DC4592" w:rsidP="00CB3303">
      <w:pPr>
        <w:jc w:val="both"/>
        <w:rPr>
          <w:b/>
          <w:color w:val="0070C0"/>
          <w:sz w:val="24"/>
          <w:szCs w:val="24"/>
        </w:rPr>
      </w:pPr>
    </w:p>
    <w:p w:rsidR="00DC4592" w:rsidRDefault="00DC4592" w:rsidP="00CB3303">
      <w:pPr>
        <w:jc w:val="both"/>
        <w:rPr>
          <w:b/>
          <w:color w:val="0070C0"/>
          <w:sz w:val="24"/>
          <w:szCs w:val="24"/>
        </w:rPr>
      </w:pPr>
      <w:r w:rsidRPr="00CB3303">
        <w:rPr>
          <w:noProof/>
          <w:lang w:eastAsia="it-IT"/>
        </w:rPr>
        <w:drawing>
          <wp:inline distT="0" distB="0" distL="0" distR="0">
            <wp:extent cx="3848100" cy="2314575"/>
            <wp:effectExtent l="304800" t="266700" r="323850" b="276225"/>
            <wp:docPr id="26" name="Immagine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871" cy="23192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B75" w:rsidRDefault="006D0B75" w:rsidP="00CB3303">
      <w:pPr>
        <w:jc w:val="both"/>
        <w:rPr>
          <w:b/>
          <w:color w:val="0070C0"/>
          <w:sz w:val="24"/>
          <w:szCs w:val="24"/>
        </w:rPr>
      </w:pPr>
    </w:p>
    <w:p w:rsidR="006D0B75" w:rsidRDefault="006D0B75" w:rsidP="00CB3303">
      <w:pPr>
        <w:jc w:val="both"/>
        <w:rPr>
          <w:b/>
          <w:color w:val="0070C0"/>
          <w:sz w:val="24"/>
          <w:szCs w:val="24"/>
        </w:rPr>
      </w:pPr>
    </w:p>
    <w:p w:rsidR="000D02AC" w:rsidRDefault="000D02AC" w:rsidP="00CB3303">
      <w:pPr>
        <w:jc w:val="both"/>
        <w:rPr>
          <w:b/>
          <w:color w:val="0070C0"/>
          <w:sz w:val="24"/>
          <w:szCs w:val="24"/>
        </w:rPr>
      </w:pPr>
    </w:p>
    <w:p w:rsidR="000D02AC" w:rsidRDefault="000D02AC" w:rsidP="00CB3303">
      <w:pPr>
        <w:jc w:val="both"/>
        <w:rPr>
          <w:b/>
          <w:color w:val="0070C0"/>
          <w:sz w:val="24"/>
          <w:szCs w:val="24"/>
        </w:rPr>
      </w:pPr>
    </w:p>
    <w:p w:rsidR="000D02AC" w:rsidRDefault="000D02AC" w:rsidP="00CB3303">
      <w:pPr>
        <w:jc w:val="both"/>
        <w:rPr>
          <w:b/>
          <w:color w:val="0070C0"/>
          <w:sz w:val="24"/>
          <w:szCs w:val="24"/>
        </w:rPr>
      </w:pPr>
    </w:p>
    <w:p w:rsidR="00DC4592" w:rsidRDefault="00DC4592" w:rsidP="00CB3303">
      <w:pPr>
        <w:jc w:val="both"/>
        <w:rPr>
          <w:b/>
          <w:color w:val="0070C0"/>
          <w:sz w:val="24"/>
          <w:szCs w:val="24"/>
        </w:rPr>
      </w:pPr>
    </w:p>
    <w:p w:rsidR="0046371F" w:rsidRPr="00496AE4" w:rsidRDefault="004A24C2" w:rsidP="00CB3303">
      <w:pPr>
        <w:jc w:val="both"/>
        <w:rPr>
          <w:rFonts w:eastAsia="Calibri" w:cs="Arial"/>
          <w:b/>
          <w:color w:val="548DD4" w:themeColor="text2" w:themeTint="99"/>
          <w:sz w:val="24"/>
          <w:szCs w:val="24"/>
        </w:rPr>
      </w:pPr>
      <w:r>
        <w:rPr>
          <w:b/>
          <w:color w:val="0070C0"/>
          <w:sz w:val="24"/>
          <w:szCs w:val="24"/>
        </w:rPr>
        <w:t>12. Consistenza e distribuzione degli apparecchi igienico sanitari</w:t>
      </w:r>
      <w:r w:rsidR="00DC4592">
        <w:rPr>
          <w:b/>
          <w:color w:val="0070C0"/>
          <w:sz w:val="24"/>
          <w:szCs w:val="24"/>
        </w:rPr>
        <w:t xml:space="preserve"> per ogni locale.</w:t>
      </w:r>
      <w:r w:rsidR="00123CD5" w:rsidRPr="0099496F">
        <w:rPr>
          <w:rFonts w:eastAsia="Calibri" w:cs="Arial"/>
          <w:b/>
          <w:color w:val="548DD4" w:themeColor="text2" w:themeTint="99"/>
          <w:sz w:val="24"/>
          <w:szCs w:val="24"/>
        </w:rPr>
        <w:tab/>
      </w:r>
    </w:p>
    <w:p w:rsidR="000D02AC" w:rsidRDefault="000D02AC" w:rsidP="000D02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reti di scarico verticali saranno  insonorizzato tipo </w:t>
      </w:r>
      <w:proofErr w:type="spellStart"/>
      <w:r>
        <w:rPr>
          <w:sz w:val="24"/>
          <w:szCs w:val="24"/>
        </w:rPr>
        <w:t>Silent</w:t>
      </w:r>
      <w:proofErr w:type="spellEnd"/>
      <w:r>
        <w:rPr>
          <w:sz w:val="24"/>
          <w:szCs w:val="24"/>
        </w:rPr>
        <w:t xml:space="preserve"> o similari con giunzioni ad innesto, tutte le unità saranno dotate di attacco per lavatrice, da posizionare a scelta del cliente nel locale.</w:t>
      </w:r>
    </w:p>
    <w:p w:rsidR="00123CD5" w:rsidRPr="000D02AC" w:rsidRDefault="000D02AC" w:rsidP="000D02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sanitari sono di tipo sospeso della serie </w:t>
      </w:r>
      <w:proofErr w:type="spellStart"/>
      <w:r>
        <w:rPr>
          <w:sz w:val="24"/>
          <w:szCs w:val="24"/>
        </w:rPr>
        <w:t>Architec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Duravit</w:t>
      </w:r>
      <w:proofErr w:type="spellEnd"/>
      <w:r>
        <w:rPr>
          <w:sz w:val="24"/>
          <w:szCs w:val="24"/>
        </w:rPr>
        <w:t xml:space="preserve"> (</w:t>
      </w:r>
      <w:hyperlink r:id="rId16" w:history="1">
        <w:r w:rsidRPr="00E92625">
          <w:rPr>
            <w:rStyle w:val="Collegamentoipertestuale"/>
            <w:sz w:val="24"/>
            <w:szCs w:val="24"/>
          </w:rPr>
          <w:t>www.duravit.it</w:t>
        </w:r>
      </w:hyperlink>
      <w:r>
        <w:rPr>
          <w:sz w:val="24"/>
          <w:szCs w:val="24"/>
        </w:rPr>
        <w:t xml:space="preserve">), e rubinetterie della </w:t>
      </w:r>
      <w:proofErr w:type="spellStart"/>
      <w:r>
        <w:rPr>
          <w:sz w:val="24"/>
          <w:szCs w:val="24"/>
        </w:rPr>
        <w:t>Remer</w:t>
      </w:r>
      <w:proofErr w:type="spellEnd"/>
      <w:r>
        <w:rPr>
          <w:sz w:val="24"/>
          <w:szCs w:val="24"/>
        </w:rPr>
        <w:t xml:space="preserve"> serie </w:t>
      </w:r>
      <w:proofErr w:type="spellStart"/>
      <w:r>
        <w:rPr>
          <w:sz w:val="24"/>
          <w:szCs w:val="24"/>
        </w:rPr>
        <w:t>Infinity</w:t>
      </w:r>
      <w:proofErr w:type="spellEnd"/>
      <w:r>
        <w:rPr>
          <w:sz w:val="24"/>
          <w:szCs w:val="24"/>
        </w:rPr>
        <w:t xml:space="preserve">  (www.remer.eu).</w:t>
      </w:r>
    </w:p>
    <w:p w:rsidR="00F76534" w:rsidRPr="00891835" w:rsidRDefault="000D02AC" w:rsidP="00123CD5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b/>
          <w:color w:val="000000"/>
          <w:sz w:val="24"/>
          <w:szCs w:val="24"/>
        </w:rPr>
        <w:t xml:space="preserve">Primo </w:t>
      </w:r>
      <w:r w:rsidR="00123CD5">
        <w:rPr>
          <w:rFonts w:eastAsia="Calibri" w:cs="Arial"/>
          <w:b/>
          <w:color w:val="000000"/>
          <w:sz w:val="24"/>
          <w:szCs w:val="24"/>
        </w:rPr>
        <w:t xml:space="preserve">Bagno </w:t>
      </w:r>
      <w:r w:rsidR="004417C6">
        <w:rPr>
          <w:rFonts w:eastAsia="Calibri" w:cs="Arial"/>
          <w:color w:val="000000"/>
          <w:sz w:val="24"/>
          <w:szCs w:val="24"/>
        </w:rPr>
        <w:t xml:space="preserve"> </w:t>
      </w:r>
      <w:r w:rsidR="00EC4CB5">
        <w:rPr>
          <w:rFonts w:eastAsia="Calibri" w:cs="Arial"/>
          <w:color w:val="000000"/>
          <w:sz w:val="24"/>
          <w:szCs w:val="24"/>
        </w:rPr>
        <w:t xml:space="preserve">   </w:t>
      </w:r>
      <w:r w:rsidR="004417C6">
        <w:rPr>
          <w:rFonts w:eastAsia="Calibri" w:cs="Arial"/>
          <w:color w:val="000000"/>
          <w:sz w:val="24"/>
          <w:szCs w:val="24"/>
        </w:rPr>
        <w:t>1 lavabo sospeso</w:t>
      </w:r>
      <w:r>
        <w:rPr>
          <w:rFonts w:eastAsia="Calibri" w:cs="Arial"/>
          <w:color w:val="000000"/>
          <w:sz w:val="24"/>
          <w:szCs w:val="24"/>
        </w:rPr>
        <w:t>,</w:t>
      </w:r>
      <w:r w:rsidR="00DC4592">
        <w:rPr>
          <w:rFonts w:eastAsia="Calibri" w:cs="Arial"/>
          <w:color w:val="000000"/>
          <w:sz w:val="24"/>
          <w:szCs w:val="24"/>
        </w:rPr>
        <w:t xml:space="preserve"> 1 vaso igienico, </w:t>
      </w:r>
      <w:r>
        <w:rPr>
          <w:rFonts w:eastAsia="Calibri" w:cs="Arial"/>
          <w:color w:val="000000"/>
          <w:sz w:val="24"/>
          <w:szCs w:val="24"/>
        </w:rPr>
        <w:t>1 bidet sospeso, 1 piatto doccia o vasca.</w:t>
      </w:r>
    </w:p>
    <w:p w:rsidR="00CB3303" w:rsidRDefault="000D02AC" w:rsidP="00DC4592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b/>
          <w:color w:val="000000"/>
          <w:sz w:val="24"/>
          <w:szCs w:val="24"/>
        </w:rPr>
        <w:t xml:space="preserve">Secondo </w:t>
      </w:r>
      <w:r w:rsidR="00123CD5" w:rsidRPr="00891835">
        <w:rPr>
          <w:rFonts w:eastAsia="Calibri" w:cs="Arial"/>
          <w:b/>
          <w:color w:val="000000"/>
          <w:sz w:val="24"/>
          <w:szCs w:val="24"/>
        </w:rPr>
        <w:t>Bagno</w:t>
      </w:r>
      <w:r w:rsidR="00EC4CB5">
        <w:rPr>
          <w:rFonts w:eastAsia="Calibri" w:cs="Arial"/>
          <w:color w:val="000000"/>
          <w:sz w:val="24"/>
          <w:szCs w:val="24"/>
        </w:rPr>
        <w:t xml:space="preserve"> 1 lavabo</w:t>
      </w:r>
      <w:r w:rsidR="004417C6">
        <w:rPr>
          <w:rFonts w:eastAsia="Calibri" w:cs="Arial"/>
          <w:color w:val="000000"/>
          <w:sz w:val="24"/>
          <w:szCs w:val="24"/>
        </w:rPr>
        <w:t xml:space="preserve"> sospeso</w:t>
      </w:r>
      <w:r w:rsidR="00EC4CB5">
        <w:rPr>
          <w:rFonts w:eastAsia="Calibri" w:cs="Arial"/>
          <w:color w:val="000000"/>
          <w:sz w:val="24"/>
          <w:szCs w:val="24"/>
        </w:rPr>
        <w:t xml:space="preserve"> o lavatoio, 1 vaso igienico,</w:t>
      </w:r>
      <w:r w:rsidR="009334F3">
        <w:rPr>
          <w:rFonts w:eastAsia="Calibri" w:cs="Arial"/>
          <w:color w:val="000000"/>
          <w:sz w:val="24"/>
          <w:szCs w:val="24"/>
        </w:rPr>
        <w:t xml:space="preserve"> 1 piatto doccia.</w:t>
      </w:r>
    </w:p>
    <w:p w:rsidR="009334F3" w:rsidRPr="00DC4592" w:rsidRDefault="009334F3" w:rsidP="00DC4592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</w:p>
    <w:p w:rsidR="00EF1CAC" w:rsidRPr="00CB3303" w:rsidRDefault="004A24C2" w:rsidP="00CB3303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13. </w:t>
      </w:r>
      <w:r w:rsidR="00EF1CAC">
        <w:rPr>
          <w:b/>
          <w:color w:val="0070C0"/>
          <w:sz w:val="24"/>
          <w:szCs w:val="24"/>
        </w:rPr>
        <w:t>Impianto di ventilazione domestica controllata</w:t>
      </w:r>
    </w:p>
    <w:p w:rsidR="00EC4CB5" w:rsidRPr="00EC4CB5" w:rsidRDefault="00EF1CAC" w:rsidP="00EC4CB5">
      <w:pPr>
        <w:tabs>
          <w:tab w:val="left" w:pos="9639"/>
        </w:tabs>
        <w:ind w:right="-1"/>
        <w:jc w:val="both"/>
        <w:rPr>
          <w:rFonts w:cs="Arial"/>
          <w:sz w:val="24"/>
          <w:szCs w:val="24"/>
        </w:rPr>
      </w:pPr>
      <w:r w:rsidRPr="00B251A1">
        <w:rPr>
          <w:sz w:val="24"/>
          <w:szCs w:val="24"/>
        </w:rPr>
        <w:t>L’edificio sarà dotato di impianto di ventilazione domestica controllata  con il recupero di calore e umidità, filtro acustico e regolazione della portata d’aria, r</w:t>
      </w:r>
      <w:r w:rsidRPr="00B251A1">
        <w:rPr>
          <w:rFonts w:cs="Arial"/>
        </w:rPr>
        <w:t>ecupero del calore e dell'umidità per il benessere in ambiente.</w:t>
      </w:r>
      <w:bookmarkStart w:id="0" w:name="_GoBack"/>
      <w:bookmarkEnd w:id="0"/>
    </w:p>
    <w:p w:rsidR="00CB3303" w:rsidRPr="00DC4592" w:rsidRDefault="00DC4592" w:rsidP="00DC4592">
      <w:pPr>
        <w:pStyle w:val="p5"/>
        <w:spacing w:line="240" w:lineRule="auto"/>
        <w:rPr>
          <w:rFonts w:asciiTheme="minorHAnsi" w:hAnsiTheme="minorHAnsi" w:cstheme="minorHAnsi"/>
          <w:b/>
          <w:i/>
          <w:sz w:val="28"/>
          <w:szCs w:val="28"/>
          <w:lang w:val="it-IT"/>
        </w:rPr>
      </w:pPr>
      <w:r>
        <w:rPr>
          <w:rFonts w:asciiTheme="minorHAnsi" w:hAnsiTheme="minorHAnsi" w:cs="Arial"/>
          <w:b/>
          <w:lang w:val="it-IT"/>
        </w:rPr>
        <w:t>“</w:t>
      </w:r>
      <w:r w:rsidRPr="00DC4592">
        <w:rPr>
          <w:b/>
          <w:i/>
          <w:sz w:val="28"/>
          <w:szCs w:val="28"/>
          <w:lang w:val="it-IT"/>
        </w:rPr>
        <w:t xml:space="preserve"> </w:t>
      </w:r>
      <w:r w:rsidRPr="00CB3303">
        <w:rPr>
          <w:b/>
          <w:i/>
          <w:sz w:val="28"/>
          <w:szCs w:val="28"/>
          <w:lang w:val="it-IT"/>
        </w:rPr>
        <w:t>L’edificio sarà classificato in Classe Energetica A</w:t>
      </w:r>
      <w:r>
        <w:rPr>
          <w:b/>
          <w:i/>
          <w:sz w:val="28"/>
          <w:szCs w:val="28"/>
          <w:lang w:val="it-IT"/>
        </w:rPr>
        <w:t>”</w:t>
      </w:r>
    </w:p>
    <w:p w:rsidR="00DC4592" w:rsidRDefault="00DC4592" w:rsidP="00123CD5">
      <w:pPr>
        <w:jc w:val="both"/>
        <w:rPr>
          <w:b/>
          <w:color w:val="0070C0"/>
          <w:sz w:val="24"/>
          <w:szCs w:val="24"/>
        </w:rPr>
      </w:pPr>
    </w:p>
    <w:p w:rsidR="00123CD5" w:rsidRPr="00CB3303" w:rsidRDefault="004A24C2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14. </w:t>
      </w:r>
      <w:r w:rsidR="00123CD5">
        <w:rPr>
          <w:b/>
          <w:color w:val="0070C0"/>
          <w:sz w:val="24"/>
          <w:szCs w:val="24"/>
        </w:rPr>
        <w:t>Intonaci</w:t>
      </w:r>
    </w:p>
    <w:p w:rsidR="00916FC5" w:rsidRPr="00916FC5" w:rsidRDefault="00916FC5" w:rsidP="00916FC5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916FC5">
        <w:rPr>
          <w:rFonts w:asciiTheme="minorHAnsi" w:hAnsiTheme="minorHAnsi" w:cstheme="minorHAnsi"/>
          <w:lang w:val="it-IT"/>
        </w:rPr>
        <w:t>Gli intonaci delle pareti orizzontali e verticali dei locali saranno realizzati con intonaco rustico e finitura a civile.</w:t>
      </w:r>
      <w:r w:rsidR="00CB3303">
        <w:rPr>
          <w:rFonts w:asciiTheme="minorHAnsi" w:hAnsiTheme="minorHAnsi" w:cstheme="minorHAnsi"/>
          <w:lang w:val="it-IT"/>
        </w:rPr>
        <w:t xml:space="preserve"> </w:t>
      </w:r>
      <w:r w:rsidRPr="00916FC5">
        <w:rPr>
          <w:rFonts w:asciiTheme="minorHAnsi" w:hAnsiTheme="minorHAnsi" w:cstheme="minorHAnsi"/>
          <w:lang w:val="it-IT"/>
        </w:rPr>
        <w:t xml:space="preserve">Tutti gli spigoli delle pareti interne, compresi gli squarci delle finestre e porte finestre, avranno paraspigoli in lamiera </w:t>
      </w:r>
      <w:r w:rsidR="00CB3303">
        <w:rPr>
          <w:rFonts w:asciiTheme="minorHAnsi" w:hAnsiTheme="minorHAnsi" w:cstheme="minorHAnsi"/>
          <w:lang w:val="it-IT"/>
        </w:rPr>
        <w:t>zincata a tutta altezza e</w:t>
      </w:r>
      <w:r w:rsidRPr="00916FC5">
        <w:rPr>
          <w:rFonts w:asciiTheme="minorHAnsi" w:hAnsiTheme="minorHAnsi" w:cstheme="minorHAnsi"/>
          <w:lang w:val="it-IT"/>
        </w:rPr>
        <w:t xml:space="preserve"> rasatura finale.</w:t>
      </w:r>
    </w:p>
    <w:p w:rsidR="00916FC5" w:rsidRPr="00916FC5" w:rsidRDefault="00916FC5" w:rsidP="00916FC5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916FC5">
        <w:rPr>
          <w:rFonts w:asciiTheme="minorHAnsi" w:hAnsiTheme="minorHAnsi" w:cstheme="minorHAnsi"/>
          <w:lang w:val="it-IT"/>
        </w:rPr>
        <w:t xml:space="preserve">In corrispondenza di tutti i pilastri, setti, o elementi particolari, prima dell’esecuzione dell’intonaco, </w:t>
      </w:r>
      <w:r w:rsidR="00F434A6">
        <w:rPr>
          <w:rFonts w:asciiTheme="minorHAnsi" w:hAnsiTheme="minorHAnsi" w:cstheme="minorHAnsi"/>
          <w:lang w:val="it-IT"/>
        </w:rPr>
        <w:t>al fine di evitare fessurazioni ver</w:t>
      </w:r>
      <w:r w:rsidRPr="00916FC5">
        <w:rPr>
          <w:rFonts w:asciiTheme="minorHAnsi" w:hAnsiTheme="minorHAnsi" w:cstheme="minorHAnsi"/>
          <w:lang w:val="it-IT"/>
        </w:rPr>
        <w:t>rà posata una rete in f</w:t>
      </w:r>
      <w:r w:rsidR="00CB3303">
        <w:rPr>
          <w:rFonts w:asciiTheme="minorHAnsi" w:hAnsiTheme="minorHAnsi" w:cstheme="minorHAnsi"/>
          <w:lang w:val="it-IT"/>
        </w:rPr>
        <w:t>ibra</w:t>
      </w:r>
      <w:r w:rsidRPr="00916FC5">
        <w:rPr>
          <w:rFonts w:asciiTheme="minorHAnsi" w:hAnsiTheme="minorHAnsi" w:cstheme="minorHAnsi"/>
          <w:lang w:val="it-IT"/>
        </w:rPr>
        <w:t>.</w:t>
      </w:r>
    </w:p>
    <w:p w:rsidR="00215303" w:rsidRPr="00DC4592" w:rsidRDefault="00B2008E" w:rsidP="00DC4592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Sull</w:t>
      </w:r>
      <w:r w:rsidR="00916FC5" w:rsidRPr="00916FC5">
        <w:rPr>
          <w:rFonts w:asciiTheme="minorHAnsi" w:hAnsiTheme="minorHAnsi" w:cstheme="minorHAnsi"/>
          <w:lang w:val="it-IT"/>
        </w:rPr>
        <w:t>e pareti</w:t>
      </w:r>
      <w:r w:rsidR="00F434A6">
        <w:rPr>
          <w:rFonts w:asciiTheme="minorHAnsi" w:hAnsiTheme="minorHAnsi" w:cstheme="minorHAnsi"/>
          <w:lang w:val="it-IT"/>
        </w:rPr>
        <w:t xml:space="preserve"> verrà steso opportuno intonaco in pasta colorata, i colori cromatici saranno accordati con l’amministrazione comunale e la direzione lavori.</w:t>
      </w:r>
    </w:p>
    <w:p w:rsidR="00083704" w:rsidRDefault="00083704" w:rsidP="00123CD5">
      <w:pPr>
        <w:jc w:val="both"/>
        <w:rPr>
          <w:b/>
          <w:color w:val="0070C0"/>
          <w:sz w:val="24"/>
          <w:szCs w:val="24"/>
        </w:rPr>
      </w:pPr>
    </w:p>
    <w:p w:rsidR="00083704" w:rsidRDefault="00DC4592" w:rsidP="00123CD5">
      <w:pPr>
        <w:jc w:val="both"/>
        <w:rPr>
          <w:b/>
          <w:color w:val="0070C0"/>
          <w:sz w:val="24"/>
          <w:szCs w:val="24"/>
        </w:rPr>
      </w:pPr>
      <w:r w:rsidRPr="00083704">
        <w:rPr>
          <w:noProof/>
          <w:lang w:eastAsia="it-IT"/>
        </w:rPr>
        <w:drawing>
          <wp:inline distT="0" distB="0" distL="0" distR="0">
            <wp:extent cx="5734050" cy="3219450"/>
            <wp:effectExtent l="19050" t="0" r="0" b="0"/>
            <wp:docPr id="28" name="Immagine 26" descr="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399" cy="32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04" w:rsidRDefault="00083704" w:rsidP="00123CD5">
      <w:pPr>
        <w:jc w:val="both"/>
        <w:rPr>
          <w:b/>
          <w:color w:val="0070C0"/>
          <w:sz w:val="24"/>
          <w:szCs w:val="24"/>
        </w:rPr>
      </w:pPr>
    </w:p>
    <w:p w:rsidR="00083704" w:rsidRDefault="00083704" w:rsidP="00123CD5">
      <w:pPr>
        <w:jc w:val="both"/>
        <w:rPr>
          <w:b/>
          <w:color w:val="0070C0"/>
          <w:sz w:val="24"/>
          <w:szCs w:val="24"/>
        </w:rPr>
      </w:pPr>
    </w:p>
    <w:p w:rsidR="00083704" w:rsidRDefault="00083704" w:rsidP="00123CD5">
      <w:pPr>
        <w:jc w:val="both"/>
        <w:rPr>
          <w:b/>
          <w:color w:val="0070C0"/>
          <w:sz w:val="24"/>
          <w:szCs w:val="24"/>
        </w:rPr>
      </w:pPr>
    </w:p>
    <w:p w:rsidR="00083704" w:rsidRDefault="00083704" w:rsidP="00123CD5">
      <w:pPr>
        <w:jc w:val="both"/>
        <w:rPr>
          <w:b/>
          <w:color w:val="0070C0"/>
          <w:sz w:val="24"/>
          <w:szCs w:val="24"/>
        </w:rPr>
      </w:pPr>
    </w:p>
    <w:p w:rsidR="00123CD5" w:rsidRPr="00C66364" w:rsidRDefault="004A24C2" w:rsidP="00C66364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15. </w:t>
      </w:r>
      <w:r w:rsidR="00123CD5">
        <w:rPr>
          <w:b/>
          <w:color w:val="0070C0"/>
          <w:sz w:val="24"/>
          <w:szCs w:val="24"/>
        </w:rPr>
        <w:t>Pavimenti</w:t>
      </w:r>
      <w:r w:rsidR="00CE5D72">
        <w:rPr>
          <w:b/>
          <w:color w:val="0070C0"/>
          <w:sz w:val="24"/>
          <w:szCs w:val="24"/>
        </w:rPr>
        <w:t>,</w:t>
      </w:r>
      <w:r w:rsidR="00A87564">
        <w:rPr>
          <w:b/>
          <w:color w:val="0070C0"/>
          <w:sz w:val="24"/>
          <w:szCs w:val="24"/>
        </w:rPr>
        <w:t xml:space="preserve"> </w:t>
      </w:r>
      <w:r w:rsidR="00C66364">
        <w:rPr>
          <w:b/>
          <w:color w:val="0070C0"/>
          <w:sz w:val="24"/>
          <w:szCs w:val="24"/>
        </w:rPr>
        <w:t>rivestimenti.</w:t>
      </w:r>
    </w:p>
    <w:p w:rsidR="00123CD5" w:rsidRPr="00891835" w:rsidRDefault="00062D37" w:rsidP="00123CD5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>I pavimenti delle</w:t>
      </w:r>
      <w:r w:rsidR="00123CD5" w:rsidRPr="00891835">
        <w:rPr>
          <w:rFonts w:eastAsia="Calibri" w:cs="Arial"/>
          <w:color w:val="000000"/>
          <w:sz w:val="24"/>
          <w:szCs w:val="24"/>
        </w:rPr>
        <w:t xml:space="preserve"> </w:t>
      </w:r>
      <w:r w:rsidR="00123CD5" w:rsidRPr="00DF3CD0">
        <w:rPr>
          <w:rFonts w:eastAsia="Calibri" w:cs="Arial"/>
          <w:color w:val="000000"/>
          <w:sz w:val="24"/>
          <w:szCs w:val="24"/>
        </w:rPr>
        <w:t>zone giorno</w:t>
      </w:r>
      <w:r w:rsidRPr="00DF3CD0">
        <w:rPr>
          <w:rFonts w:eastAsia="Calibri" w:cs="Arial"/>
          <w:color w:val="000000"/>
          <w:sz w:val="24"/>
          <w:szCs w:val="24"/>
        </w:rPr>
        <w:t>, delle zone notte</w:t>
      </w:r>
      <w:r w:rsidR="00123CD5" w:rsidRPr="00DF3CD0">
        <w:rPr>
          <w:rFonts w:eastAsia="Calibri" w:cs="Arial"/>
          <w:color w:val="000000"/>
          <w:sz w:val="24"/>
          <w:szCs w:val="24"/>
        </w:rPr>
        <w:t xml:space="preserve"> </w:t>
      </w:r>
      <w:r w:rsidRPr="00DF3CD0">
        <w:rPr>
          <w:rFonts w:eastAsia="Calibri" w:cs="Arial"/>
          <w:color w:val="000000"/>
          <w:sz w:val="24"/>
          <w:szCs w:val="24"/>
        </w:rPr>
        <w:t>e i rivestimenti dei bagni</w:t>
      </w:r>
      <w:r>
        <w:rPr>
          <w:rFonts w:eastAsia="Calibri" w:cs="Arial"/>
          <w:color w:val="000000"/>
          <w:sz w:val="24"/>
          <w:szCs w:val="24"/>
        </w:rPr>
        <w:t xml:space="preserve"> </w:t>
      </w:r>
      <w:r w:rsidR="00123CD5" w:rsidRPr="00891835">
        <w:rPr>
          <w:rFonts w:eastAsia="Calibri" w:cs="Arial"/>
          <w:color w:val="000000"/>
          <w:sz w:val="24"/>
          <w:szCs w:val="24"/>
        </w:rPr>
        <w:t>sa</w:t>
      </w:r>
      <w:r w:rsidR="0059205E">
        <w:rPr>
          <w:rFonts w:eastAsia="Calibri" w:cs="Arial"/>
          <w:color w:val="000000"/>
          <w:sz w:val="24"/>
          <w:szCs w:val="24"/>
        </w:rPr>
        <w:t>ranno in grès porcellanato di prima</w:t>
      </w:r>
      <w:r w:rsidR="00123CD5" w:rsidRPr="00891835">
        <w:rPr>
          <w:rFonts w:eastAsia="Calibri" w:cs="Arial"/>
          <w:color w:val="000000"/>
          <w:sz w:val="24"/>
          <w:szCs w:val="24"/>
        </w:rPr>
        <w:t xml:space="preserve"> scelt</w:t>
      </w:r>
      <w:r w:rsidR="00C66364">
        <w:rPr>
          <w:rFonts w:eastAsia="Calibri" w:cs="Arial"/>
          <w:color w:val="000000"/>
          <w:sz w:val="24"/>
          <w:szCs w:val="24"/>
        </w:rPr>
        <w:t>a, posati a colla</w:t>
      </w:r>
      <w:r>
        <w:rPr>
          <w:rFonts w:eastAsia="Calibri" w:cs="Arial"/>
          <w:color w:val="000000"/>
          <w:sz w:val="24"/>
          <w:szCs w:val="24"/>
        </w:rPr>
        <w:t xml:space="preserve"> (sono esclusi decori, fasce,</w:t>
      </w:r>
      <w:r w:rsidR="00123CD5" w:rsidRPr="00891835">
        <w:rPr>
          <w:rFonts w:eastAsia="Calibri" w:cs="Arial"/>
          <w:color w:val="000000"/>
          <w:sz w:val="24"/>
          <w:szCs w:val="24"/>
        </w:rPr>
        <w:t xml:space="preserve"> pezzi speciali</w:t>
      </w:r>
      <w:r>
        <w:rPr>
          <w:rFonts w:eastAsia="Calibri" w:cs="Arial"/>
          <w:color w:val="000000"/>
          <w:sz w:val="24"/>
          <w:szCs w:val="24"/>
        </w:rPr>
        <w:t xml:space="preserve"> e rivestimenti pareti cucina</w:t>
      </w:r>
      <w:r w:rsidR="00C66364">
        <w:rPr>
          <w:rFonts w:eastAsia="Calibri" w:cs="Arial"/>
          <w:color w:val="000000"/>
          <w:sz w:val="24"/>
          <w:szCs w:val="24"/>
        </w:rPr>
        <w:t xml:space="preserve"> o lavorazioni particolari</w:t>
      </w:r>
      <w:r w:rsidR="00123CD5" w:rsidRPr="00891835">
        <w:rPr>
          <w:rFonts w:eastAsia="Calibri" w:cs="Arial"/>
          <w:color w:val="000000"/>
          <w:sz w:val="24"/>
          <w:szCs w:val="24"/>
        </w:rPr>
        <w:t>)</w:t>
      </w:r>
      <w:r w:rsidR="009419F8">
        <w:rPr>
          <w:rFonts w:eastAsia="Calibri" w:cs="Arial"/>
          <w:color w:val="000000"/>
          <w:sz w:val="24"/>
          <w:szCs w:val="24"/>
        </w:rPr>
        <w:t>, in alternativa potranno essere posati in parquet.</w:t>
      </w:r>
    </w:p>
    <w:p w:rsidR="00DB4B51" w:rsidRDefault="00EC4CB5" w:rsidP="00123CD5">
      <w:pPr>
        <w:autoSpaceDE w:val="0"/>
        <w:autoSpaceDN w:val="0"/>
        <w:adjustRightInd w:val="0"/>
        <w:jc w:val="both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 xml:space="preserve">Le pavimentazioni sono proposte </w:t>
      </w:r>
      <w:r w:rsidR="00C66364">
        <w:rPr>
          <w:rFonts w:eastAsia="Calibri" w:cs="Arial"/>
          <w:color w:val="000000"/>
          <w:sz w:val="24"/>
          <w:szCs w:val="24"/>
        </w:rPr>
        <w:t>tra que</w:t>
      </w:r>
      <w:r>
        <w:rPr>
          <w:rFonts w:eastAsia="Calibri" w:cs="Arial"/>
          <w:color w:val="000000"/>
          <w:sz w:val="24"/>
          <w:szCs w:val="24"/>
        </w:rPr>
        <w:t>lle campionate</w:t>
      </w:r>
      <w:r w:rsidR="001B2A6A">
        <w:rPr>
          <w:rFonts w:eastAsia="Calibri" w:cs="Arial"/>
          <w:color w:val="000000"/>
          <w:sz w:val="24"/>
          <w:szCs w:val="24"/>
        </w:rPr>
        <w:t xml:space="preserve"> </w:t>
      </w:r>
      <w:r w:rsidR="001B2A6A" w:rsidRPr="00DF3CD0">
        <w:rPr>
          <w:rFonts w:eastAsia="Calibri" w:cs="Arial"/>
          <w:color w:val="000000"/>
          <w:sz w:val="24"/>
          <w:szCs w:val="24"/>
        </w:rPr>
        <w:t xml:space="preserve">presso </w:t>
      </w:r>
      <w:r>
        <w:rPr>
          <w:rFonts w:eastAsia="Calibri" w:cs="Arial"/>
          <w:color w:val="000000"/>
          <w:sz w:val="24"/>
          <w:szCs w:val="24"/>
        </w:rPr>
        <w:t>lo showroom indicato.</w:t>
      </w:r>
    </w:p>
    <w:p w:rsidR="00EC4CB5" w:rsidRDefault="00EC4CB5" w:rsidP="00C663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autorimesse e aree di manovra </w:t>
      </w:r>
      <w:r w:rsidR="00C66364">
        <w:rPr>
          <w:sz w:val="24"/>
          <w:szCs w:val="24"/>
        </w:rPr>
        <w:t xml:space="preserve"> saranno realizzate in cemento</w:t>
      </w:r>
      <w:r w:rsidR="001F60B5">
        <w:rPr>
          <w:sz w:val="24"/>
          <w:szCs w:val="24"/>
        </w:rPr>
        <w:t xml:space="preserve"> industriale lisciato al quarzo.</w:t>
      </w:r>
      <w:r w:rsidR="00C66364">
        <w:rPr>
          <w:sz w:val="24"/>
          <w:szCs w:val="24"/>
        </w:rPr>
        <w:t xml:space="preserve"> </w:t>
      </w:r>
    </w:p>
    <w:p w:rsidR="00DB4B51" w:rsidRDefault="00C66364" w:rsidP="009419F8">
      <w:pPr>
        <w:jc w:val="both"/>
        <w:rPr>
          <w:rFonts w:eastAsia="Calibri" w:cs="Arial"/>
          <w:color w:val="000000"/>
          <w:sz w:val="24"/>
          <w:szCs w:val="24"/>
        </w:rPr>
      </w:pPr>
      <w:r>
        <w:rPr>
          <w:sz w:val="24"/>
          <w:szCs w:val="24"/>
        </w:rPr>
        <w:t>Le paviment</w:t>
      </w:r>
      <w:r w:rsidR="00EC4CB5">
        <w:rPr>
          <w:sz w:val="24"/>
          <w:szCs w:val="24"/>
        </w:rPr>
        <w:t>azioni esterne, viali</w:t>
      </w:r>
      <w:r>
        <w:rPr>
          <w:sz w:val="24"/>
          <w:szCs w:val="24"/>
        </w:rPr>
        <w:t xml:space="preserve">, camminamenti, </w:t>
      </w:r>
      <w:r w:rsidR="00EC4CB5">
        <w:rPr>
          <w:sz w:val="24"/>
          <w:szCs w:val="24"/>
        </w:rPr>
        <w:t>marciapiedi, scale balconi</w:t>
      </w:r>
      <w:r w:rsidR="001F60B5">
        <w:rPr>
          <w:sz w:val="24"/>
          <w:szCs w:val="24"/>
        </w:rPr>
        <w:t>,</w:t>
      </w:r>
      <w:r>
        <w:rPr>
          <w:sz w:val="24"/>
          <w:szCs w:val="24"/>
        </w:rPr>
        <w:t xml:space="preserve"> saranno in </w:t>
      </w:r>
      <w:r w:rsidR="001F60B5">
        <w:rPr>
          <w:sz w:val="24"/>
          <w:szCs w:val="24"/>
        </w:rPr>
        <w:t xml:space="preserve">materiale antigelivo  R11,  i terrazzi </w:t>
      </w:r>
      <w:r w:rsidR="00EC4CB5">
        <w:rPr>
          <w:sz w:val="24"/>
          <w:szCs w:val="24"/>
        </w:rPr>
        <w:t xml:space="preserve">potranno essere posati a discrezione della committente con il metodo galleggiante, </w:t>
      </w:r>
      <w:r w:rsidR="001F60B5">
        <w:rPr>
          <w:sz w:val="24"/>
          <w:szCs w:val="24"/>
        </w:rPr>
        <w:t xml:space="preserve"> le scelte </w:t>
      </w:r>
      <w:r w:rsidR="00EC4CB5">
        <w:rPr>
          <w:sz w:val="24"/>
          <w:szCs w:val="24"/>
        </w:rPr>
        <w:t xml:space="preserve">cromatiche ed i materiali verranno scelti dalla committente e la D.L. </w:t>
      </w:r>
      <w:r w:rsidR="001F60B5">
        <w:rPr>
          <w:sz w:val="24"/>
          <w:szCs w:val="24"/>
        </w:rPr>
        <w:t>accordati con l’ente preposto</w:t>
      </w:r>
      <w:r w:rsidR="009419F8">
        <w:rPr>
          <w:sz w:val="24"/>
          <w:szCs w:val="24"/>
        </w:rPr>
        <w:t xml:space="preserve">, </w:t>
      </w:r>
      <w:r w:rsidR="009419F8">
        <w:rPr>
          <w:rFonts w:eastAsia="Calibri" w:cs="Arial"/>
          <w:color w:val="000000"/>
          <w:sz w:val="24"/>
          <w:szCs w:val="24"/>
        </w:rPr>
        <w:t>e</w:t>
      </w:r>
      <w:r w:rsidR="00B90DFE">
        <w:rPr>
          <w:rFonts w:eastAsia="Calibri" w:cs="Arial"/>
          <w:color w:val="000000"/>
          <w:sz w:val="24"/>
          <w:szCs w:val="24"/>
        </w:rPr>
        <w:t xml:space="preserve"> per creare una</w:t>
      </w:r>
      <w:r w:rsidR="009419F8">
        <w:rPr>
          <w:rFonts w:eastAsia="Calibri" w:cs="Arial"/>
          <w:color w:val="000000"/>
          <w:sz w:val="24"/>
          <w:szCs w:val="24"/>
        </w:rPr>
        <w:t xml:space="preserve"> risoluzione </w:t>
      </w:r>
      <w:r w:rsidR="00B90DFE">
        <w:rPr>
          <w:rFonts w:eastAsia="Calibri" w:cs="Arial"/>
          <w:color w:val="000000"/>
          <w:sz w:val="24"/>
          <w:szCs w:val="24"/>
        </w:rPr>
        <w:t xml:space="preserve"> adeguata ed in sintonia con tutto l’immobile.</w:t>
      </w:r>
    </w:p>
    <w:p w:rsidR="009419F8" w:rsidRPr="009419F8" w:rsidRDefault="009419F8" w:rsidP="009419F8">
      <w:pPr>
        <w:jc w:val="both"/>
        <w:rPr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 xml:space="preserve">Le scale interne delle unità abitative sono previste nel capitolato in marmo Pergamena, Quarzite di color grigio o  in cemento levigato. </w:t>
      </w: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b/>
          <w:i/>
          <w:color w:val="000000"/>
          <w:sz w:val="28"/>
          <w:szCs w:val="28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b/>
          <w:i/>
          <w:color w:val="000000"/>
          <w:sz w:val="28"/>
          <w:szCs w:val="28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b/>
          <w:i/>
          <w:color w:val="000000"/>
          <w:sz w:val="28"/>
          <w:szCs w:val="28"/>
        </w:rPr>
      </w:pPr>
    </w:p>
    <w:p w:rsidR="00DB4B51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  <w:r w:rsidRPr="009419F8">
        <w:rPr>
          <w:rFonts w:eastAsia="Calibri" w:cs="Arial"/>
          <w:noProof/>
          <w:color w:val="000000"/>
          <w:sz w:val="24"/>
          <w:szCs w:val="24"/>
          <w:lang w:eastAsia="it-IT"/>
        </w:rPr>
        <w:t xml:space="preserve"> </w:t>
      </w:r>
      <w:r w:rsidRPr="009419F8">
        <w:rPr>
          <w:rFonts w:eastAsia="Calibri" w:cs="Arial"/>
          <w:b/>
          <w:i/>
          <w:color w:val="000000"/>
          <w:sz w:val="28"/>
          <w:szCs w:val="28"/>
        </w:rPr>
        <w:drawing>
          <wp:inline distT="0" distB="0" distL="0" distR="0">
            <wp:extent cx="6010275" cy="3095625"/>
            <wp:effectExtent l="19050" t="0" r="9525" b="0"/>
            <wp:docPr id="4" name="Immagine 7" descr="KERLIT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LITE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noProof/>
          <w:color w:val="000000"/>
          <w:sz w:val="24"/>
          <w:szCs w:val="24"/>
          <w:lang w:eastAsia="it-IT"/>
        </w:rPr>
      </w:pPr>
    </w:p>
    <w:p w:rsidR="009419F8" w:rsidRPr="00B90DFE" w:rsidRDefault="009419F8" w:rsidP="00123CD5">
      <w:pPr>
        <w:autoSpaceDE w:val="0"/>
        <w:autoSpaceDN w:val="0"/>
        <w:adjustRightInd w:val="0"/>
        <w:jc w:val="both"/>
        <w:rPr>
          <w:rFonts w:eastAsia="Calibri" w:cs="Arial"/>
          <w:b/>
          <w:i/>
          <w:color w:val="000000"/>
          <w:sz w:val="28"/>
          <w:szCs w:val="28"/>
        </w:rPr>
      </w:pPr>
    </w:p>
    <w:p w:rsidR="00DB4B51" w:rsidRPr="00891835" w:rsidRDefault="009419F8" w:rsidP="00B90DFE">
      <w:pPr>
        <w:autoSpaceDE w:val="0"/>
        <w:autoSpaceDN w:val="0"/>
        <w:adjustRightInd w:val="0"/>
        <w:ind w:left="2977" w:hanging="2977"/>
        <w:jc w:val="both"/>
        <w:rPr>
          <w:rFonts w:eastAsia="Calibri" w:cs="Arial"/>
          <w:color w:val="000000"/>
          <w:sz w:val="24"/>
          <w:szCs w:val="24"/>
        </w:rPr>
      </w:pPr>
      <w:r w:rsidRPr="00A13E0C">
        <w:rPr>
          <w:b/>
          <w:noProof/>
          <w:color w:val="0070C0"/>
          <w:sz w:val="24"/>
          <w:szCs w:val="24"/>
        </w:rPr>
        <w:pict>
          <v:shape id="_x0000_s1072" type="#_x0000_t202" style="position:absolute;left:0;text-align:left;margin-left:458.45pt;margin-top:4.95pt;width:14.25pt;height:76.5pt;z-index:251703296;mso-width-relative:margin;mso-height-relative:margin" stroked="f">
            <v:textbox>
              <w:txbxContent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  <w:p w:rsidR="00B061D2" w:rsidRDefault="00B061D2" w:rsidP="00C66364"/>
              </w:txbxContent>
            </v:textbox>
          </v:shape>
        </w:pict>
      </w:r>
      <w:r w:rsidR="00B90DFE" w:rsidRPr="00B90DFE">
        <w:rPr>
          <w:rFonts w:eastAsia="Calibri" w:cs="Arial"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5610225" cy="2457450"/>
            <wp:effectExtent l="19050" t="0" r="9525" b="0"/>
            <wp:docPr id="92" name="Immagine 0" descr="PAR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51" cy="24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FE" w:rsidRDefault="00B90DFE" w:rsidP="00123CD5">
      <w:pPr>
        <w:autoSpaceDE w:val="0"/>
        <w:autoSpaceDN w:val="0"/>
        <w:adjustRightInd w:val="0"/>
        <w:jc w:val="both"/>
        <w:rPr>
          <w:b/>
          <w:color w:val="0070C0"/>
          <w:sz w:val="24"/>
          <w:szCs w:val="24"/>
        </w:rPr>
      </w:pPr>
    </w:p>
    <w:p w:rsidR="00A87564" w:rsidRDefault="004A24C2" w:rsidP="00123CD5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16. </w:t>
      </w:r>
      <w:r w:rsidR="00A87564">
        <w:rPr>
          <w:b/>
          <w:color w:val="0070C0"/>
          <w:sz w:val="24"/>
          <w:szCs w:val="24"/>
        </w:rPr>
        <w:t>Porte interne</w:t>
      </w:r>
      <w:r w:rsidR="00A87564" w:rsidRPr="00F64324">
        <w:rPr>
          <w:rFonts w:cs="Arial"/>
          <w:color w:val="000000"/>
          <w:sz w:val="24"/>
          <w:szCs w:val="24"/>
        </w:rPr>
        <w:t xml:space="preserve"> </w:t>
      </w:r>
    </w:p>
    <w:p w:rsidR="007A4632" w:rsidRDefault="00123CD5" w:rsidP="007A4632">
      <w:pPr>
        <w:autoSpaceDE w:val="0"/>
        <w:autoSpaceDN w:val="0"/>
        <w:adjustRightInd w:val="0"/>
        <w:jc w:val="both"/>
        <w:rPr>
          <w:rFonts w:cs="Arial"/>
          <w:iCs/>
          <w:color w:val="000000"/>
          <w:sz w:val="24"/>
          <w:szCs w:val="24"/>
        </w:rPr>
      </w:pPr>
      <w:r w:rsidRPr="00F64324">
        <w:rPr>
          <w:rFonts w:cs="Arial"/>
          <w:color w:val="000000"/>
          <w:sz w:val="24"/>
          <w:szCs w:val="24"/>
        </w:rPr>
        <w:t>Le porte</w:t>
      </w:r>
      <w:r w:rsidR="007A4632">
        <w:rPr>
          <w:rFonts w:cs="Arial"/>
          <w:color w:val="000000"/>
          <w:sz w:val="24"/>
          <w:szCs w:val="24"/>
        </w:rPr>
        <w:t xml:space="preserve"> </w:t>
      </w:r>
      <w:r w:rsidR="007A4632" w:rsidRPr="00F64324">
        <w:rPr>
          <w:rFonts w:cs="Arial"/>
          <w:color w:val="000000"/>
          <w:sz w:val="24"/>
          <w:szCs w:val="24"/>
        </w:rPr>
        <w:t>interne</w:t>
      </w:r>
      <w:r w:rsidR="004C5C3A">
        <w:rPr>
          <w:rFonts w:cs="Arial"/>
          <w:color w:val="000000"/>
          <w:sz w:val="24"/>
          <w:szCs w:val="24"/>
        </w:rPr>
        <w:t xml:space="preserve"> sono previste in legno in essenza a scelta del cliente, modello previsto in capitolato serie Natura ditta VM porte, le maniglie in dotazione sono di color acciaio satinato, </w:t>
      </w:r>
      <w:r>
        <w:rPr>
          <w:rFonts w:cs="Arial"/>
          <w:color w:val="000000"/>
          <w:sz w:val="24"/>
          <w:szCs w:val="24"/>
        </w:rPr>
        <w:t xml:space="preserve"> </w:t>
      </w:r>
      <w:r w:rsidR="004C5C3A">
        <w:rPr>
          <w:rFonts w:cs="Arial"/>
          <w:color w:val="000000"/>
          <w:sz w:val="24"/>
          <w:szCs w:val="24"/>
        </w:rPr>
        <w:t>d</w:t>
      </w:r>
      <w:r>
        <w:rPr>
          <w:rFonts w:cs="Arial"/>
          <w:color w:val="000000"/>
          <w:sz w:val="24"/>
          <w:szCs w:val="24"/>
        </w:rPr>
        <w:t xml:space="preserve">ove possibile </w:t>
      </w:r>
      <w:r w:rsidR="00B90DFE">
        <w:rPr>
          <w:rFonts w:cs="Arial"/>
          <w:color w:val="000000"/>
          <w:sz w:val="24"/>
          <w:szCs w:val="24"/>
        </w:rPr>
        <w:t xml:space="preserve">se il cliente lo desidera, </w:t>
      </w:r>
      <w:r w:rsidR="004C5C3A">
        <w:rPr>
          <w:rFonts w:cs="Arial"/>
          <w:color w:val="000000"/>
          <w:sz w:val="24"/>
          <w:szCs w:val="24"/>
        </w:rPr>
        <w:t xml:space="preserve">potrà istallare </w:t>
      </w:r>
      <w:r w:rsidRPr="00F64324">
        <w:rPr>
          <w:rFonts w:cs="Arial"/>
          <w:color w:val="000000"/>
          <w:sz w:val="24"/>
          <w:szCs w:val="24"/>
        </w:rPr>
        <w:t>porte scorrevoli a sco</w:t>
      </w:r>
      <w:r w:rsidR="004C5C3A">
        <w:rPr>
          <w:rFonts w:cs="Arial"/>
          <w:color w:val="000000"/>
          <w:sz w:val="24"/>
          <w:szCs w:val="24"/>
        </w:rPr>
        <w:t>mparsa,</w:t>
      </w:r>
      <w:r>
        <w:rPr>
          <w:rFonts w:cs="Arial"/>
          <w:color w:val="000000"/>
          <w:sz w:val="24"/>
          <w:szCs w:val="24"/>
        </w:rPr>
        <w:t xml:space="preserve"> (</w:t>
      </w:r>
      <w:r w:rsidRPr="00726532">
        <w:rPr>
          <w:rFonts w:cs="Arial"/>
          <w:color w:val="000000"/>
          <w:sz w:val="24"/>
          <w:szCs w:val="24"/>
        </w:rPr>
        <w:t>opzionale</w:t>
      </w:r>
      <w:r w:rsidR="00324181" w:rsidRPr="00726532">
        <w:rPr>
          <w:rFonts w:cs="Arial"/>
          <w:color w:val="000000"/>
          <w:sz w:val="24"/>
          <w:szCs w:val="24"/>
        </w:rPr>
        <w:t xml:space="preserve"> con sovraprezzo</w:t>
      </w:r>
      <w:r>
        <w:rPr>
          <w:rFonts w:cs="Arial"/>
          <w:color w:val="000000"/>
          <w:sz w:val="24"/>
          <w:szCs w:val="24"/>
        </w:rPr>
        <w:t>)</w:t>
      </w:r>
      <w:r w:rsidRPr="00F64324">
        <w:rPr>
          <w:rFonts w:cs="Arial"/>
          <w:color w:val="000000"/>
          <w:sz w:val="24"/>
          <w:szCs w:val="24"/>
        </w:rPr>
        <w:t>.</w:t>
      </w:r>
      <w:r w:rsidR="007A4632">
        <w:rPr>
          <w:rFonts w:cs="Arial"/>
          <w:color w:val="000000"/>
          <w:sz w:val="24"/>
          <w:szCs w:val="24"/>
        </w:rPr>
        <w:t xml:space="preserve"> </w:t>
      </w:r>
    </w:p>
    <w:p w:rsidR="00B251A1" w:rsidRDefault="007A4632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F64324">
        <w:rPr>
          <w:rFonts w:cs="Arial"/>
          <w:color w:val="000000"/>
          <w:sz w:val="24"/>
          <w:szCs w:val="24"/>
        </w:rPr>
        <w:t>Varia e ampia la scelta delle essenze di legno previste</w:t>
      </w:r>
      <w:r w:rsidR="00B90DFE">
        <w:rPr>
          <w:rFonts w:cs="Arial"/>
          <w:color w:val="000000"/>
          <w:sz w:val="24"/>
          <w:szCs w:val="24"/>
        </w:rPr>
        <w:t xml:space="preserve"> con possibilità di scelte diverse dal capitolato.</w:t>
      </w:r>
    </w:p>
    <w:p w:rsidR="004C5C3A" w:rsidRDefault="004C5C3A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I battiscopa previsti da 7x1,5 sono di eguale essenza delle porte.</w:t>
      </w:r>
    </w:p>
    <w:p w:rsidR="00C635FE" w:rsidRDefault="00A13E0C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A13E0C">
        <w:rPr>
          <w:rFonts w:cs="Arial"/>
          <w:iCs/>
          <w:noProof/>
          <w:color w:val="000000"/>
          <w:sz w:val="24"/>
          <w:szCs w:val="24"/>
          <w:lang w:eastAsia="it-IT"/>
        </w:rPr>
        <w:pict>
          <v:shape id="_x0000_s1062" type="#_x0000_t202" style="position:absolute;left:0;text-align:left;margin-left:-9.05pt;margin-top:7.35pt;width:510pt;height:324.3pt;z-index:251692032;mso-width-relative:margin;mso-height-relative:margin" stroked="f">
            <v:textbox>
              <w:txbxContent>
                <w:p w:rsidR="00B061D2" w:rsidRDefault="00B061D2" w:rsidP="00C635FE">
                  <w:pPr>
                    <w:ind w:right="-165"/>
                  </w:pPr>
                  <w:r>
                    <w:rPr>
                      <w:rFonts w:cs="Arial"/>
                      <w:iCs/>
                      <w:noProof/>
                      <w:color w:val="000000"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2095500" cy="3943350"/>
                        <wp:effectExtent l="19050" t="0" r="0" b="0"/>
                        <wp:docPr id="57" name="Immagine 7" descr="Materia_Tabac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teria_Tabacco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8909" cy="3949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1DA">
                    <w:rPr>
                      <w:rFonts w:cs="Arial"/>
                      <w:iCs/>
                      <w:noProof/>
                      <w:color w:val="000000"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2092424" cy="3943350"/>
                        <wp:effectExtent l="19050" t="0" r="3076" b="0"/>
                        <wp:docPr id="58" name="Immagine 24" descr="Materia_Rove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teria_Rovere.jp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867" cy="3946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iCs/>
                      <w:noProof/>
                      <w:color w:val="000000"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2036995" cy="3943350"/>
                        <wp:effectExtent l="19050" t="0" r="1355" b="0"/>
                        <wp:docPr id="54" name="Immagine 13" descr="Materia_Lari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teria_Larice.jp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400" cy="3946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C635FE" w:rsidRDefault="00C635FE" w:rsidP="007A4632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:rsidR="00DA012E" w:rsidRDefault="00DA012E" w:rsidP="00123CD5">
      <w:pPr>
        <w:jc w:val="both"/>
        <w:rPr>
          <w:rFonts w:cs="Arial"/>
          <w:b/>
          <w:color w:val="000000"/>
          <w:sz w:val="24"/>
          <w:szCs w:val="24"/>
        </w:rPr>
      </w:pPr>
    </w:p>
    <w:p w:rsidR="00E50889" w:rsidRDefault="00E50889" w:rsidP="00123CD5">
      <w:pPr>
        <w:jc w:val="both"/>
        <w:rPr>
          <w:b/>
          <w:color w:val="0070C0"/>
          <w:sz w:val="24"/>
          <w:szCs w:val="24"/>
        </w:rPr>
      </w:pPr>
    </w:p>
    <w:p w:rsidR="00E50889" w:rsidRDefault="00E50889" w:rsidP="00123CD5">
      <w:pPr>
        <w:jc w:val="both"/>
        <w:rPr>
          <w:b/>
          <w:color w:val="0070C0"/>
          <w:sz w:val="24"/>
          <w:szCs w:val="24"/>
        </w:rPr>
      </w:pPr>
    </w:p>
    <w:p w:rsidR="00123CD5" w:rsidRPr="00B90DFE" w:rsidRDefault="004A24C2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17. </w:t>
      </w:r>
      <w:r w:rsidR="00B90DFE">
        <w:rPr>
          <w:b/>
          <w:color w:val="0070C0"/>
          <w:sz w:val="24"/>
          <w:szCs w:val="24"/>
        </w:rPr>
        <w:t>Serramenti infissi</w:t>
      </w:r>
      <w:r w:rsidR="00123CD5">
        <w:rPr>
          <w:b/>
          <w:color w:val="0070C0"/>
          <w:sz w:val="24"/>
          <w:szCs w:val="24"/>
        </w:rPr>
        <w:t xml:space="preserve"> estern</w:t>
      </w:r>
      <w:r w:rsidR="00B90DFE">
        <w:rPr>
          <w:b/>
          <w:color w:val="0070C0"/>
          <w:sz w:val="24"/>
          <w:szCs w:val="24"/>
        </w:rPr>
        <w:t>i.</w:t>
      </w:r>
    </w:p>
    <w:p w:rsidR="00123CD5" w:rsidRPr="008F642C" w:rsidRDefault="00123CD5" w:rsidP="005515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Finestre e porte finestre </w:t>
      </w:r>
      <w:r w:rsidR="0021239C">
        <w:rPr>
          <w:sz w:val="24"/>
          <w:szCs w:val="24"/>
        </w:rPr>
        <w:t xml:space="preserve">vetrate in PVC </w:t>
      </w:r>
      <w:r w:rsidR="0061665D">
        <w:rPr>
          <w:sz w:val="24"/>
          <w:szCs w:val="24"/>
        </w:rPr>
        <w:t xml:space="preserve"> (collezione Diamante, serie </w:t>
      </w:r>
      <w:proofErr w:type="spellStart"/>
      <w:r w:rsidR="0061665D">
        <w:rPr>
          <w:sz w:val="24"/>
          <w:szCs w:val="24"/>
        </w:rPr>
        <w:t>Uniko</w:t>
      </w:r>
      <w:proofErr w:type="spellEnd"/>
      <w:r w:rsidR="0061665D">
        <w:rPr>
          <w:sz w:val="24"/>
          <w:szCs w:val="24"/>
        </w:rPr>
        <w:t>)</w:t>
      </w:r>
      <w:r w:rsidR="0021239C">
        <w:rPr>
          <w:sz w:val="24"/>
          <w:szCs w:val="24"/>
        </w:rPr>
        <w:t>, ad anta scor</w:t>
      </w:r>
      <w:r w:rsidR="007D27CF">
        <w:rPr>
          <w:sz w:val="24"/>
          <w:szCs w:val="24"/>
        </w:rPr>
        <w:t>revole battente</w:t>
      </w:r>
      <w:r w:rsidR="005515AF">
        <w:rPr>
          <w:sz w:val="24"/>
          <w:szCs w:val="24"/>
        </w:rPr>
        <w:t xml:space="preserve">, fisso, </w:t>
      </w:r>
      <w:r w:rsidR="007D27CF">
        <w:rPr>
          <w:sz w:val="24"/>
          <w:szCs w:val="24"/>
        </w:rPr>
        <w:t xml:space="preserve"> o bilico quest</w:t>
      </w:r>
      <w:r w:rsidR="005515AF">
        <w:rPr>
          <w:sz w:val="24"/>
          <w:szCs w:val="24"/>
        </w:rPr>
        <w:t>i vincolati dal progetto</w:t>
      </w:r>
      <w:r w:rsidR="007D27CF">
        <w:rPr>
          <w:sz w:val="24"/>
          <w:szCs w:val="24"/>
        </w:rPr>
        <w:t xml:space="preserve"> architettonico </w:t>
      </w:r>
      <w:r w:rsidR="005515AF">
        <w:rPr>
          <w:sz w:val="24"/>
          <w:szCs w:val="24"/>
        </w:rPr>
        <w:t>dell’interno complesso residenziale. Sono dotati di</w:t>
      </w:r>
      <w:r w:rsidR="0021239C">
        <w:rPr>
          <w:sz w:val="24"/>
          <w:szCs w:val="24"/>
        </w:rPr>
        <w:t xml:space="preserve"> </w:t>
      </w:r>
      <w:r w:rsidR="005515AF">
        <w:rPr>
          <w:sz w:val="24"/>
          <w:szCs w:val="24"/>
        </w:rPr>
        <w:t>tripla guarnizione</w:t>
      </w:r>
      <w:r>
        <w:rPr>
          <w:sz w:val="24"/>
          <w:szCs w:val="24"/>
        </w:rPr>
        <w:t xml:space="preserve"> per </w:t>
      </w:r>
      <w:r w:rsidR="005515AF">
        <w:rPr>
          <w:sz w:val="24"/>
          <w:szCs w:val="24"/>
        </w:rPr>
        <w:t xml:space="preserve">la </w:t>
      </w:r>
      <w:r>
        <w:rPr>
          <w:sz w:val="24"/>
          <w:szCs w:val="24"/>
        </w:rPr>
        <w:t xml:space="preserve">tenuta termica e acustica, </w:t>
      </w:r>
      <w:r w:rsidR="005515AF" w:rsidRPr="008F642C">
        <w:rPr>
          <w:sz w:val="24"/>
          <w:szCs w:val="24"/>
        </w:rPr>
        <w:t>vetro stratificato di sicurezza 3+3.1 basso emissivo, camera d’aria da 16 mm con gas argon, vetro acustico-selettivo da 3+3.1 mm. quest’ultimo temprato antinfortunistico</w:t>
      </w:r>
      <w:r w:rsidR="005515AF">
        <w:rPr>
          <w:sz w:val="24"/>
          <w:szCs w:val="24"/>
        </w:rPr>
        <w:t xml:space="preserve">, </w:t>
      </w:r>
      <w:r w:rsidR="005515AF" w:rsidRPr="008F642C">
        <w:rPr>
          <w:sz w:val="24"/>
          <w:szCs w:val="24"/>
        </w:rPr>
        <w:t>consentono di avere un abbattimento acustico di 46 db rispettando la normativa vigente</w:t>
      </w:r>
      <w:r w:rsidR="005515AF">
        <w:rPr>
          <w:sz w:val="24"/>
          <w:szCs w:val="24"/>
        </w:rPr>
        <w:t xml:space="preserve">, </w:t>
      </w:r>
      <w:r w:rsidR="005515AF" w:rsidRPr="008F642C">
        <w:rPr>
          <w:sz w:val="24"/>
          <w:szCs w:val="24"/>
        </w:rPr>
        <w:t xml:space="preserve">Inoltre il trattamento “basso emissivo” consente alla vetrata di raddoppiare la sua capacità di isolamento termico ottenendo un serramento avente </w:t>
      </w:r>
      <w:proofErr w:type="spellStart"/>
      <w:r w:rsidR="005515AF" w:rsidRPr="008F642C">
        <w:rPr>
          <w:sz w:val="24"/>
          <w:szCs w:val="24"/>
        </w:rPr>
        <w:t>trasmittanza</w:t>
      </w:r>
      <w:proofErr w:type="spellEnd"/>
      <w:r w:rsidR="005515AF" w:rsidRPr="008F642C">
        <w:rPr>
          <w:sz w:val="24"/>
          <w:szCs w:val="24"/>
        </w:rPr>
        <w:t xml:space="preserve"> termica del telaio </w:t>
      </w:r>
      <w:proofErr w:type="spellStart"/>
      <w:r w:rsidR="005515AF" w:rsidRPr="008F642C">
        <w:rPr>
          <w:sz w:val="24"/>
          <w:szCs w:val="24"/>
        </w:rPr>
        <w:t>Uw</w:t>
      </w:r>
      <w:proofErr w:type="spellEnd"/>
      <w:r w:rsidR="005515AF" w:rsidRPr="008F642C">
        <w:rPr>
          <w:sz w:val="24"/>
          <w:szCs w:val="24"/>
        </w:rPr>
        <w:t xml:space="preserve"> 1,2 W/</w:t>
      </w:r>
      <w:proofErr w:type="spellStart"/>
      <w:r w:rsidR="005515AF" w:rsidRPr="008F642C">
        <w:rPr>
          <w:sz w:val="24"/>
          <w:szCs w:val="24"/>
        </w:rPr>
        <w:t>mq</w:t>
      </w:r>
      <w:r w:rsidR="005515AF">
        <w:rPr>
          <w:sz w:val="24"/>
          <w:szCs w:val="24"/>
        </w:rPr>
        <w:t>K</w:t>
      </w:r>
      <w:proofErr w:type="spellEnd"/>
      <w:r w:rsidR="005515AF">
        <w:rPr>
          <w:sz w:val="24"/>
          <w:szCs w:val="24"/>
        </w:rPr>
        <w:t xml:space="preserve"> e</w:t>
      </w:r>
      <w:r w:rsidR="005515AF" w:rsidRPr="008F642C">
        <w:rPr>
          <w:sz w:val="24"/>
          <w:szCs w:val="24"/>
        </w:rPr>
        <w:t xml:space="preserve"> della superficie vetrata </w:t>
      </w:r>
      <w:proofErr w:type="spellStart"/>
      <w:r w:rsidR="005515AF" w:rsidRPr="008F642C">
        <w:rPr>
          <w:sz w:val="24"/>
          <w:szCs w:val="24"/>
        </w:rPr>
        <w:t>Ug</w:t>
      </w:r>
      <w:proofErr w:type="spellEnd"/>
      <w:r w:rsidR="005515AF" w:rsidRPr="008F642C">
        <w:rPr>
          <w:sz w:val="24"/>
          <w:szCs w:val="24"/>
        </w:rPr>
        <w:t xml:space="preserve"> 1.10 W/</w:t>
      </w:r>
      <w:proofErr w:type="spellStart"/>
      <w:r w:rsidR="005515AF" w:rsidRPr="008F642C">
        <w:rPr>
          <w:sz w:val="24"/>
          <w:szCs w:val="24"/>
        </w:rPr>
        <w:t>mq</w:t>
      </w:r>
      <w:r w:rsidR="005515AF">
        <w:rPr>
          <w:sz w:val="24"/>
          <w:szCs w:val="24"/>
        </w:rPr>
        <w:t>k</w:t>
      </w:r>
      <w:proofErr w:type="spellEnd"/>
      <w:r w:rsidR="005515AF">
        <w:rPr>
          <w:sz w:val="24"/>
          <w:szCs w:val="24"/>
        </w:rPr>
        <w:t xml:space="preserve">. </w:t>
      </w:r>
      <w:r w:rsidR="005515AF" w:rsidRPr="008F642C">
        <w:rPr>
          <w:sz w:val="24"/>
          <w:szCs w:val="24"/>
        </w:rPr>
        <w:t>I vetri stratificati contengono al loro interno, tra le due lastre accoppiate, un foglio di materiale plastico trasparente bi-adesivo che in caso di rottura evita la formazione di schegge pericolose</w:t>
      </w:r>
      <w:r w:rsidR="005515AF">
        <w:rPr>
          <w:sz w:val="24"/>
          <w:szCs w:val="24"/>
        </w:rPr>
        <w:t>. Le maniglie in lega di alluminio saranno di colore naturale e satinato.</w:t>
      </w:r>
      <w:r w:rsidR="00B061D2">
        <w:rPr>
          <w:sz w:val="24"/>
          <w:szCs w:val="24"/>
        </w:rPr>
        <w:t xml:space="preserve"> E’ prevista l</w:t>
      </w:r>
      <w:r w:rsidR="00BF01DB">
        <w:rPr>
          <w:sz w:val="24"/>
          <w:szCs w:val="24"/>
        </w:rPr>
        <w:t xml:space="preserve">a predisposizione di zanzariera, </w:t>
      </w:r>
      <w:r w:rsidR="00BF01DB">
        <w:rPr>
          <w:rFonts w:cs="Arial"/>
          <w:color w:val="202020"/>
          <w:sz w:val="24"/>
          <w:szCs w:val="24"/>
          <w:shd w:val="clear" w:color="auto" w:fill="FFFFFF"/>
        </w:rPr>
        <w:t>e facoltà del cliente richiedere ove intende montarle previo preventivo accordato.</w:t>
      </w:r>
    </w:p>
    <w:p w:rsidR="00123CD5" w:rsidRPr="008F642C" w:rsidRDefault="0021239C" w:rsidP="006E680B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Le porte blindate, sono stru</w:t>
      </w:r>
      <w:r w:rsidR="005515AF">
        <w:rPr>
          <w:sz w:val="24"/>
          <w:szCs w:val="24"/>
        </w:rPr>
        <w:t>tturate con</w:t>
      </w:r>
      <w:r w:rsidR="00123CD5" w:rsidRPr="008F642C">
        <w:rPr>
          <w:sz w:val="24"/>
          <w:szCs w:val="24"/>
        </w:rPr>
        <w:t xml:space="preserve"> telaio in acciaio con struttura rinforzata da nervature, serratura di si</w:t>
      </w:r>
      <w:r w:rsidR="00B061D2">
        <w:rPr>
          <w:sz w:val="24"/>
          <w:szCs w:val="24"/>
        </w:rPr>
        <w:t>curezza, pannello interno liscio tinta standard, (opzionale la scelta diverso colore non prevista nel capitolato ) il</w:t>
      </w:r>
      <w:r w:rsidR="00123CD5" w:rsidRPr="008F642C">
        <w:rPr>
          <w:sz w:val="24"/>
          <w:szCs w:val="24"/>
        </w:rPr>
        <w:t xml:space="preserve"> rivestim</w:t>
      </w:r>
      <w:r w:rsidR="00B061D2">
        <w:rPr>
          <w:sz w:val="24"/>
          <w:szCs w:val="24"/>
        </w:rPr>
        <w:t>ento esterno potrà essere variato a patto che non vada in contrasto con il contesto cromatico esterno.</w:t>
      </w:r>
    </w:p>
    <w:p w:rsidR="00F76988" w:rsidRDefault="00F76988" w:rsidP="00774320">
      <w:pPr>
        <w:ind w:right="-1"/>
        <w:jc w:val="both"/>
        <w:rPr>
          <w:sz w:val="24"/>
          <w:szCs w:val="24"/>
        </w:rPr>
      </w:pPr>
    </w:p>
    <w:p w:rsidR="006E680B" w:rsidRDefault="00A13E0C" w:rsidP="00774320">
      <w:pPr>
        <w:ind w:right="-1"/>
        <w:jc w:val="both"/>
        <w:rPr>
          <w:b/>
          <w:sz w:val="24"/>
          <w:szCs w:val="24"/>
        </w:rPr>
      </w:pPr>
      <w:r w:rsidRPr="00A13E0C">
        <w:rPr>
          <w:noProof/>
          <w:sz w:val="24"/>
          <w:szCs w:val="24"/>
        </w:rPr>
        <w:pict>
          <v:shape id="_x0000_s1066" type="#_x0000_t202" style="position:absolute;left:0;text-align:left;margin-left:23.45pt;margin-top:2.85pt;width:468.75pt;height:339.95pt;z-index:251696128;mso-width-relative:margin;mso-height-relative:margin" stroked="f">
            <v:textbox>
              <w:txbxContent>
                <w:p w:rsidR="00B061D2" w:rsidRDefault="00B061D2" w:rsidP="006E680B">
                  <w:pPr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4572000" cy="4038600"/>
                        <wp:effectExtent l="19050" t="0" r="0" b="0"/>
                        <wp:docPr id="9" name="Immagine 8" descr="serramento-pvc-Linea-uniK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rramento-pvc-Linea-uniKo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03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6E680B" w:rsidRDefault="006E680B" w:rsidP="00774320">
      <w:pPr>
        <w:ind w:right="-1"/>
        <w:jc w:val="both"/>
        <w:rPr>
          <w:b/>
          <w:sz w:val="24"/>
          <w:szCs w:val="24"/>
        </w:rPr>
      </w:pPr>
    </w:p>
    <w:p w:rsidR="00123CD5" w:rsidRDefault="00FA2789" w:rsidP="00DC581C">
      <w:pPr>
        <w:pStyle w:val="Default"/>
        <w:rPr>
          <w:rFonts w:asciiTheme="minorHAnsi" w:hAnsiTheme="minorHAnsi" w:cstheme="minorHAnsi"/>
          <w:b/>
          <w:noProof/>
          <w:color w:val="0070C0"/>
          <w:lang w:eastAsia="it-IT"/>
        </w:rPr>
      </w:pPr>
      <w:r w:rsidRPr="00FA2789">
        <w:rPr>
          <w:rFonts w:asciiTheme="minorHAnsi" w:hAnsiTheme="minorHAnsi" w:cstheme="minorHAnsi"/>
          <w:b/>
          <w:noProof/>
          <w:color w:val="0070C0"/>
          <w:lang w:eastAsia="it-IT"/>
        </w:rPr>
        <w:t xml:space="preserve"> </w:t>
      </w:r>
    </w:p>
    <w:p w:rsidR="008F642C" w:rsidRDefault="008F642C" w:rsidP="00DC581C">
      <w:pPr>
        <w:pStyle w:val="Default"/>
        <w:rPr>
          <w:rFonts w:asciiTheme="minorHAnsi" w:hAnsiTheme="minorHAnsi" w:cstheme="minorHAnsi"/>
          <w:b/>
          <w:noProof/>
          <w:color w:val="0070C0"/>
          <w:lang w:eastAsia="it-IT"/>
        </w:rPr>
      </w:pPr>
    </w:p>
    <w:p w:rsidR="008F642C" w:rsidRPr="00FA2789" w:rsidRDefault="008F642C" w:rsidP="00DC581C">
      <w:pPr>
        <w:pStyle w:val="Default"/>
        <w:rPr>
          <w:rFonts w:asciiTheme="minorHAnsi" w:hAnsiTheme="minorHAnsi"/>
        </w:rPr>
      </w:pPr>
    </w:p>
    <w:p w:rsidR="004566AF" w:rsidRPr="004566AF" w:rsidRDefault="004A24C2" w:rsidP="004566AF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18. </w:t>
      </w:r>
      <w:r w:rsidR="00592134">
        <w:rPr>
          <w:b/>
          <w:color w:val="0070C0"/>
          <w:sz w:val="24"/>
          <w:szCs w:val="24"/>
        </w:rPr>
        <w:t>Oscuramento.</w:t>
      </w:r>
    </w:p>
    <w:p w:rsidR="001C2232" w:rsidRDefault="00B061D2" w:rsidP="001C2232">
      <w:pPr>
        <w:jc w:val="both"/>
        <w:rPr>
          <w:rFonts w:cs="Arial"/>
          <w:color w:val="202020"/>
          <w:sz w:val="24"/>
          <w:szCs w:val="24"/>
          <w:shd w:val="clear" w:color="auto" w:fill="FFFFFF"/>
        </w:rPr>
      </w:pPr>
      <w:r>
        <w:rPr>
          <w:rFonts w:cs="Arial"/>
          <w:color w:val="202020"/>
          <w:sz w:val="24"/>
          <w:szCs w:val="24"/>
          <w:shd w:val="clear" w:color="auto" w:fill="FFFFFF"/>
        </w:rPr>
        <w:t>L’ oscuramento è previsto con</w:t>
      </w:r>
      <w:r w:rsidR="00592134">
        <w:rPr>
          <w:rFonts w:cs="Arial"/>
          <w:color w:val="202020"/>
          <w:sz w:val="24"/>
          <w:szCs w:val="24"/>
          <w:shd w:val="clear" w:color="auto" w:fill="FFFFFF"/>
        </w:rPr>
        <w:t xml:space="preserve"> griglie</w:t>
      </w:r>
      <w:r w:rsidR="0076277A">
        <w:rPr>
          <w:rFonts w:cs="Arial"/>
          <w:color w:val="202020"/>
          <w:sz w:val="24"/>
          <w:szCs w:val="24"/>
          <w:shd w:val="clear" w:color="auto" w:fill="FFFFFF"/>
        </w:rPr>
        <w:t xml:space="preserve"> a pacchetto per</w:t>
      </w:r>
      <w:r w:rsidR="00592134">
        <w:rPr>
          <w:rFonts w:cs="Arial"/>
          <w:color w:val="202020"/>
          <w:sz w:val="24"/>
          <w:szCs w:val="24"/>
          <w:shd w:val="clear" w:color="auto" w:fill="FFFFFF"/>
        </w:rPr>
        <w:t xml:space="preserve"> tutte le finestre e porte</w:t>
      </w:r>
      <w:r>
        <w:rPr>
          <w:rFonts w:cs="Arial"/>
          <w:color w:val="202020"/>
          <w:sz w:val="24"/>
          <w:szCs w:val="24"/>
          <w:shd w:val="clear" w:color="auto" w:fill="FFFFFF"/>
        </w:rPr>
        <w:t xml:space="preserve"> finestre di piccole dimensioni, mentre le grandi</w:t>
      </w:r>
      <w:r w:rsidR="0076277A">
        <w:rPr>
          <w:rFonts w:cs="Arial"/>
          <w:color w:val="202020"/>
          <w:sz w:val="24"/>
          <w:szCs w:val="24"/>
          <w:shd w:val="clear" w:color="auto" w:fill="FFFFFF"/>
        </w:rPr>
        <w:t xml:space="preserve"> </w:t>
      </w:r>
      <w:r>
        <w:rPr>
          <w:rFonts w:cs="Arial"/>
          <w:color w:val="202020"/>
          <w:sz w:val="24"/>
          <w:szCs w:val="24"/>
          <w:shd w:val="clear" w:color="auto" w:fill="FFFFFF"/>
        </w:rPr>
        <w:t xml:space="preserve">dimensioni </w:t>
      </w:r>
      <w:r w:rsidR="00592134">
        <w:rPr>
          <w:rFonts w:cs="Arial"/>
          <w:color w:val="202020"/>
          <w:sz w:val="24"/>
          <w:szCs w:val="24"/>
          <w:shd w:val="clear" w:color="auto" w:fill="FFFFFF"/>
        </w:rPr>
        <w:t>sono sprovvist</w:t>
      </w:r>
      <w:r>
        <w:rPr>
          <w:rFonts w:cs="Arial"/>
          <w:color w:val="202020"/>
          <w:sz w:val="24"/>
          <w:szCs w:val="24"/>
          <w:shd w:val="clear" w:color="auto" w:fill="FFFFFF"/>
        </w:rPr>
        <w:t>e di oscuramento, il cliente può</w:t>
      </w:r>
      <w:r w:rsidR="00592134">
        <w:rPr>
          <w:rFonts w:cs="Arial"/>
          <w:color w:val="202020"/>
          <w:sz w:val="24"/>
          <w:szCs w:val="24"/>
          <w:shd w:val="clear" w:color="auto" w:fill="FFFFFF"/>
        </w:rPr>
        <w:t xml:space="preserve"> richiedere l’oscuramento interno, e/o</w:t>
      </w:r>
      <w:r w:rsidR="0076277A">
        <w:rPr>
          <w:rFonts w:cs="Arial"/>
          <w:color w:val="202020"/>
          <w:sz w:val="24"/>
          <w:szCs w:val="24"/>
          <w:shd w:val="clear" w:color="auto" w:fill="FFFFFF"/>
        </w:rPr>
        <w:t xml:space="preserve"> arredare internamente gli ambienti a sua scelta.</w:t>
      </w:r>
    </w:p>
    <w:p w:rsidR="00BF01DB" w:rsidRPr="001C2232" w:rsidRDefault="00BF01DB" w:rsidP="001C2232">
      <w:pPr>
        <w:jc w:val="both"/>
        <w:rPr>
          <w:rFonts w:cs="Arial"/>
          <w:color w:val="202020"/>
          <w:sz w:val="24"/>
          <w:szCs w:val="24"/>
          <w:shd w:val="clear" w:color="auto" w:fill="FFFFFF"/>
        </w:rPr>
      </w:pPr>
    </w:p>
    <w:p w:rsidR="00123CD5" w:rsidRDefault="004A24C2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19. </w:t>
      </w:r>
      <w:r w:rsidR="00123CD5">
        <w:rPr>
          <w:b/>
          <w:color w:val="0070C0"/>
          <w:sz w:val="24"/>
          <w:szCs w:val="24"/>
        </w:rPr>
        <w:t>Opere da fabbro</w:t>
      </w:r>
    </w:p>
    <w:p w:rsidR="001C2232" w:rsidRPr="00916FC5" w:rsidRDefault="001C2232" w:rsidP="001C2232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Tutte le </w:t>
      </w:r>
      <w:r w:rsidR="00592134">
        <w:rPr>
          <w:rFonts w:asciiTheme="minorHAnsi" w:hAnsiTheme="minorHAnsi" w:cstheme="minorHAnsi"/>
          <w:lang w:val="it-IT"/>
        </w:rPr>
        <w:t>barriere</w:t>
      </w:r>
      <w:r>
        <w:rPr>
          <w:rFonts w:asciiTheme="minorHAnsi" w:hAnsiTheme="minorHAnsi" w:cstheme="minorHAnsi"/>
          <w:lang w:val="it-IT"/>
        </w:rPr>
        <w:t xml:space="preserve"> saranno a disegno semplice o in alternativa stilizzate con cavi in acciaio, mentre nella p</w:t>
      </w:r>
      <w:r w:rsidR="00592134">
        <w:rPr>
          <w:rFonts w:asciiTheme="minorHAnsi" w:hAnsiTheme="minorHAnsi" w:cstheme="minorHAnsi"/>
          <w:lang w:val="it-IT"/>
        </w:rPr>
        <w:t>arte retrostante e la divisione dei giardini verrà posizionata</w:t>
      </w:r>
      <w:r w:rsidRPr="001C2232">
        <w:rPr>
          <w:rFonts w:asciiTheme="minorHAnsi" w:hAnsiTheme="minorHAnsi" w:cstheme="minorHAnsi"/>
          <w:lang w:val="it-IT"/>
        </w:rPr>
        <w:t xml:space="preserve"> rete pl</w:t>
      </w:r>
      <w:r>
        <w:rPr>
          <w:rFonts w:asciiTheme="minorHAnsi" w:hAnsiTheme="minorHAnsi" w:cstheme="minorHAnsi"/>
          <w:lang w:val="it-IT"/>
        </w:rPr>
        <w:t>astificata</w:t>
      </w:r>
      <w:r w:rsidR="00592134">
        <w:rPr>
          <w:rFonts w:asciiTheme="minorHAnsi" w:hAnsiTheme="minorHAnsi" w:cstheme="minorHAnsi"/>
          <w:lang w:val="it-IT"/>
        </w:rPr>
        <w:t xml:space="preserve"> a maglia rettangolare, per permettere la miglior mascheratura </w:t>
      </w:r>
      <w:r w:rsidR="00B7206E">
        <w:rPr>
          <w:rFonts w:asciiTheme="minorHAnsi" w:hAnsiTheme="minorHAnsi" w:cstheme="minorHAnsi"/>
          <w:lang w:val="it-IT"/>
        </w:rPr>
        <w:t>con siepi.</w:t>
      </w:r>
    </w:p>
    <w:p w:rsidR="001C2232" w:rsidRDefault="00916FC5" w:rsidP="00916FC5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916FC5">
        <w:rPr>
          <w:rFonts w:asciiTheme="minorHAnsi" w:hAnsiTheme="minorHAnsi" w:cstheme="minorHAnsi"/>
          <w:lang w:val="it-IT"/>
        </w:rPr>
        <w:t>I para</w:t>
      </w:r>
      <w:r w:rsidR="00CE67C8">
        <w:rPr>
          <w:rFonts w:asciiTheme="minorHAnsi" w:hAnsiTheme="minorHAnsi" w:cstheme="minorHAnsi"/>
          <w:lang w:val="it-IT"/>
        </w:rPr>
        <w:t>petti dei balconi</w:t>
      </w:r>
      <w:r w:rsidRPr="00916FC5">
        <w:rPr>
          <w:rFonts w:asciiTheme="minorHAnsi" w:hAnsiTheme="minorHAnsi" w:cstheme="minorHAnsi"/>
          <w:lang w:val="it-IT"/>
        </w:rPr>
        <w:t xml:space="preserve"> saranno realizzati in </w:t>
      </w:r>
      <w:r w:rsidR="001C2232">
        <w:rPr>
          <w:rFonts w:asciiTheme="minorHAnsi" w:hAnsiTheme="minorHAnsi" w:cstheme="minorHAnsi"/>
          <w:lang w:val="it-IT"/>
        </w:rPr>
        <w:t xml:space="preserve">cemento armato e successivamente rivestiti con </w:t>
      </w:r>
      <w:r w:rsidR="00B7206E">
        <w:rPr>
          <w:rFonts w:asciiTheme="minorHAnsi" w:hAnsiTheme="minorHAnsi" w:cstheme="minorHAnsi"/>
          <w:lang w:val="it-IT"/>
        </w:rPr>
        <w:t>la presenza di inserti in vetro.</w:t>
      </w:r>
    </w:p>
    <w:p w:rsidR="001C2232" w:rsidRDefault="001C2232" w:rsidP="00916FC5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Tutti i grigliati al piano terra saranno in acciaio zincato e opportunamente trattati per garantire maggior durata nel tempo.</w:t>
      </w:r>
    </w:p>
    <w:p w:rsidR="00916FC5" w:rsidRPr="00622498" w:rsidRDefault="001C2232" w:rsidP="00916FC5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622498">
        <w:rPr>
          <w:rFonts w:asciiTheme="minorHAnsi" w:hAnsiTheme="minorHAnsi" w:cstheme="minorHAnsi"/>
          <w:lang w:val="it-IT"/>
        </w:rPr>
        <w:t>Le po</w:t>
      </w:r>
      <w:r w:rsidR="00B7206E">
        <w:rPr>
          <w:rFonts w:asciiTheme="minorHAnsi" w:hAnsiTheme="minorHAnsi" w:cstheme="minorHAnsi"/>
          <w:lang w:val="it-IT"/>
        </w:rPr>
        <w:t>rte</w:t>
      </w:r>
      <w:r w:rsidRPr="00622498">
        <w:rPr>
          <w:rFonts w:asciiTheme="minorHAnsi" w:hAnsiTheme="minorHAnsi" w:cstheme="minorHAnsi"/>
          <w:lang w:val="it-IT"/>
        </w:rPr>
        <w:t xml:space="preserve"> delle aut</w:t>
      </w:r>
      <w:r w:rsidR="00B7206E">
        <w:rPr>
          <w:rFonts w:asciiTheme="minorHAnsi" w:hAnsiTheme="minorHAnsi" w:cstheme="minorHAnsi"/>
          <w:lang w:val="it-IT"/>
        </w:rPr>
        <w:t xml:space="preserve">orimesse saranno di tipo sezionale, colore scelto dalla D.L. </w:t>
      </w:r>
      <w:r w:rsidRPr="00622498">
        <w:rPr>
          <w:rFonts w:asciiTheme="minorHAnsi" w:hAnsiTheme="minorHAnsi" w:cstheme="minorHAnsi"/>
          <w:lang w:val="it-IT"/>
        </w:rPr>
        <w:t xml:space="preserve"> con</w:t>
      </w:r>
      <w:r w:rsidR="00622498" w:rsidRPr="00622498">
        <w:rPr>
          <w:rFonts w:asciiTheme="minorHAnsi" w:hAnsiTheme="minorHAnsi" w:cstheme="minorHAnsi"/>
          <w:lang w:val="it-IT"/>
        </w:rPr>
        <w:t xml:space="preserve"> azionamento motorizzato </w:t>
      </w:r>
      <w:r w:rsidR="00B7206E">
        <w:rPr>
          <w:rFonts w:asciiTheme="minorHAnsi" w:hAnsiTheme="minorHAnsi" w:cstheme="minorHAnsi"/>
          <w:lang w:val="it-IT"/>
        </w:rPr>
        <w:t xml:space="preserve">e </w:t>
      </w:r>
      <w:r w:rsidR="00622498" w:rsidRPr="00622498">
        <w:rPr>
          <w:rFonts w:asciiTheme="minorHAnsi" w:hAnsiTheme="minorHAnsi" w:cstheme="minorHAnsi"/>
          <w:lang w:val="it-IT"/>
        </w:rPr>
        <w:t>do</w:t>
      </w:r>
      <w:r w:rsidR="00B7206E">
        <w:rPr>
          <w:rFonts w:asciiTheme="minorHAnsi" w:hAnsiTheme="minorHAnsi" w:cstheme="minorHAnsi"/>
          <w:lang w:val="it-IT"/>
        </w:rPr>
        <w:t>tate di telecomando, il cancello del passo carraio ed i cancellini d’ingresso saranno in ferro a disegno semplice e azionati elettronicamente.</w:t>
      </w:r>
    </w:p>
    <w:p w:rsidR="00613F81" w:rsidRDefault="00613F81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it-IT"/>
        </w:rPr>
        <w:drawing>
          <wp:inline distT="0" distB="0" distL="0" distR="0">
            <wp:extent cx="5953125" cy="3219450"/>
            <wp:effectExtent l="19050" t="0" r="9525" b="0"/>
            <wp:docPr id="14" name="Immagine 2" descr="\\SERVER01\RedirectedFolders\l.perletti\Desktop\SEZIO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RedirectedFolders\l.perletti\Desktop\SEZIONA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Default="000C499C" w:rsidP="006D14FD">
      <w:pPr>
        <w:tabs>
          <w:tab w:val="left" w:pos="6096"/>
        </w:tabs>
        <w:ind w:right="-1"/>
        <w:jc w:val="both"/>
        <w:rPr>
          <w:color w:val="FF0000"/>
          <w:sz w:val="24"/>
          <w:szCs w:val="24"/>
        </w:rPr>
      </w:pPr>
    </w:p>
    <w:p w:rsidR="000C499C" w:rsidRPr="006D14FD" w:rsidRDefault="000C499C" w:rsidP="006D14FD">
      <w:pPr>
        <w:tabs>
          <w:tab w:val="left" w:pos="6096"/>
        </w:tabs>
        <w:ind w:right="-1"/>
        <w:jc w:val="both"/>
        <w:rPr>
          <w:sz w:val="24"/>
          <w:szCs w:val="24"/>
        </w:rPr>
      </w:pPr>
    </w:p>
    <w:p w:rsidR="00123CD5" w:rsidRDefault="004A24C2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20. </w:t>
      </w:r>
      <w:r w:rsidR="00123CD5">
        <w:rPr>
          <w:b/>
          <w:color w:val="0070C0"/>
          <w:sz w:val="24"/>
          <w:szCs w:val="24"/>
        </w:rPr>
        <w:t>Opere da pittore</w:t>
      </w:r>
    </w:p>
    <w:p w:rsidR="00126469" w:rsidRPr="00126469" w:rsidRDefault="00126469" w:rsidP="008F25ED">
      <w:pPr>
        <w:pStyle w:val="p5"/>
        <w:spacing w:line="240" w:lineRule="auto"/>
        <w:ind w:right="-2"/>
        <w:rPr>
          <w:rFonts w:asciiTheme="minorHAnsi" w:hAnsiTheme="minorHAnsi" w:cstheme="minorHAnsi"/>
          <w:lang w:val="it-IT"/>
        </w:rPr>
      </w:pPr>
      <w:r w:rsidRPr="00126469">
        <w:rPr>
          <w:rFonts w:asciiTheme="minorHAnsi" w:hAnsiTheme="minorHAnsi" w:cstheme="minorHAnsi"/>
          <w:lang w:val="it-IT"/>
        </w:rPr>
        <w:t>Le superfici interne, orizzontali e verticali, saranno t</w:t>
      </w:r>
      <w:r w:rsidR="00B7206E">
        <w:rPr>
          <w:rFonts w:asciiTheme="minorHAnsi" w:hAnsiTheme="minorHAnsi" w:cstheme="minorHAnsi"/>
          <w:lang w:val="it-IT"/>
        </w:rPr>
        <w:t>integgiate con pittura</w:t>
      </w:r>
      <w:r w:rsidRPr="00126469">
        <w:rPr>
          <w:rFonts w:asciiTheme="minorHAnsi" w:hAnsiTheme="minorHAnsi" w:cstheme="minorHAnsi"/>
          <w:lang w:val="it-IT"/>
        </w:rPr>
        <w:t xml:space="preserve"> data a man</w:t>
      </w:r>
      <w:r w:rsidR="004772F7">
        <w:rPr>
          <w:rFonts w:asciiTheme="minorHAnsi" w:hAnsiTheme="minorHAnsi" w:cstheme="minorHAnsi"/>
          <w:lang w:val="it-IT"/>
        </w:rPr>
        <w:t>o su precedente fondo imbibente.</w:t>
      </w:r>
      <w:r w:rsidRPr="00126469">
        <w:rPr>
          <w:rFonts w:asciiTheme="minorHAnsi" w:hAnsiTheme="minorHAnsi" w:cstheme="minorHAnsi"/>
          <w:lang w:val="it-IT"/>
        </w:rPr>
        <w:t xml:space="preserve"> </w:t>
      </w:r>
      <w:r w:rsidR="004772F7">
        <w:rPr>
          <w:rFonts w:asciiTheme="minorHAnsi" w:hAnsiTheme="minorHAnsi" w:cstheme="minorHAnsi"/>
          <w:lang w:val="it-IT"/>
        </w:rPr>
        <w:t>I</w:t>
      </w:r>
      <w:r w:rsidRPr="00126469">
        <w:rPr>
          <w:rFonts w:asciiTheme="minorHAnsi" w:hAnsiTheme="minorHAnsi" w:cstheme="minorHAnsi"/>
          <w:lang w:val="it-IT"/>
        </w:rPr>
        <w:t>l manto di copertura in legno a vista sarà trattato con vernici all’acqua</w:t>
      </w:r>
      <w:r w:rsidR="004772F7">
        <w:rPr>
          <w:rFonts w:asciiTheme="minorHAnsi" w:hAnsiTheme="minorHAnsi" w:cstheme="minorHAnsi"/>
          <w:lang w:val="it-IT"/>
        </w:rPr>
        <w:t xml:space="preserve"> (</w:t>
      </w:r>
      <w:r w:rsidRPr="00126469">
        <w:rPr>
          <w:rFonts w:asciiTheme="minorHAnsi" w:hAnsiTheme="minorHAnsi" w:cstheme="minorHAnsi"/>
          <w:lang w:val="it-IT"/>
        </w:rPr>
        <w:t xml:space="preserve">il trattamento antitarlo viene </w:t>
      </w:r>
      <w:r w:rsidR="004772F7">
        <w:rPr>
          <w:rFonts w:asciiTheme="minorHAnsi" w:hAnsiTheme="minorHAnsi" w:cstheme="minorHAnsi"/>
          <w:lang w:val="it-IT"/>
        </w:rPr>
        <w:t>effettuato</w:t>
      </w:r>
      <w:r w:rsidRPr="00126469">
        <w:rPr>
          <w:rFonts w:asciiTheme="minorHAnsi" w:hAnsiTheme="minorHAnsi" w:cstheme="minorHAnsi"/>
          <w:lang w:val="it-IT"/>
        </w:rPr>
        <w:t xml:space="preserve"> prima della consegna dal</w:t>
      </w:r>
      <w:r w:rsidR="004772F7">
        <w:rPr>
          <w:rFonts w:asciiTheme="minorHAnsi" w:hAnsiTheme="minorHAnsi" w:cstheme="minorHAnsi"/>
          <w:lang w:val="it-IT"/>
        </w:rPr>
        <w:t xml:space="preserve"> fornitore)</w:t>
      </w:r>
      <w:r w:rsidRPr="00126469">
        <w:rPr>
          <w:rFonts w:asciiTheme="minorHAnsi" w:hAnsiTheme="minorHAnsi" w:cstheme="minorHAnsi"/>
          <w:lang w:val="it-IT"/>
        </w:rPr>
        <w:t>.</w:t>
      </w:r>
    </w:p>
    <w:p w:rsidR="00123CD5" w:rsidRPr="00B7206E" w:rsidRDefault="00126469" w:rsidP="00B7206E">
      <w:pPr>
        <w:pStyle w:val="p5"/>
        <w:spacing w:line="240" w:lineRule="auto"/>
        <w:ind w:right="-2"/>
        <w:rPr>
          <w:rFonts w:asciiTheme="minorHAnsi" w:hAnsiTheme="minorHAnsi" w:cstheme="minorHAnsi"/>
          <w:lang w:val="it-IT"/>
        </w:rPr>
      </w:pPr>
      <w:r w:rsidRPr="00126469">
        <w:rPr>
          <w:rFonts w:asciiTheme="minorHAnsi" w:hAnsiTheme="minorHAnsi" w:cstheme="minorHAnsi"/>
          <w:lang w:val="it-IT"/>
        </w:rPr>
        <w:t>Le opere metalliche non zincate saranno verniciate con una mano di antiruggine e due mani di colorante a scelta del D.L.</w:t>
      </w:r>
    </w:p>
    <w:p w:rsidR="00B7206E" w:rsidRDefault="00B7206E" w:rsidP="00123CD5">
      <w:pPr>
        <w:jc w:val="both"/>
        <w:rPr>
          <w:b/>
          <w:color w:val="0070C0"/>
          <w:sz w:val="24"/>
          <w:szCs w:val="24"/>
        </w:rPr>
      </w:pPr>
    </w:p>
    <w:p w:rsidR="00123CD5" w:rsidRDefault="004A24C2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21. </w:t>
      </w:r>
      <w:r w:rsidR="00123CD5">
        <w:rPr>
          <w:b/>
          <w:color w:val="0070C0"/>
          <w:sz w:val="24"/>
          <w:szCs w:val="24"/>
        </w:rPr>
        <w:t>Opere per la sicurezza</w:t>
      </w:r>
    </w:p>
    <w:p w:rsidR="00123CD5" w:rsidRDefault="00123CD5" w:rsidP="008F25ED">
      <w:pPr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>Sul tetto verrà montato un sistema anticaduta a norma con il vigente regolamento locale d’igiene.</w:t>
      </w:r>
    </w:p>
    <w:p w:rsidR="006D14FD" w:rsidRPr="00B7206E" w:rsidRDefault="00123CD5" w:rsidP="00B7206E">
      <w:pPr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>L’accesso alla copertura avverrà dall’esterno mediante una scala.</w:t>
      </w:r>
    </w:p>
    <w:p w:rsidR="00B7206E" w:rsidRDefault="00B7206E" w:rsidP="00EA2F5A">
      <w:pPr>
        <w:jc w:val="both"/>
        <w:rPr>
          <w:b/>
          <w:color w:val="0070C0"/>
          <w:sz w:val="24"/>
          <w:szCs w:val="24"/>
        </w:rPr>
      </w:pPr>
    </w:p>
    <w:p w:rsidR="00EA2F5A" w:rsidRDefault="004A24C2" w:rsidP="00EA2F5A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22. </w:t>
      </w:r>
      <w:r w:rsidR="00EA2F5A">
        <w:rPr>
          <w:b/>
          <w:color w:val="0070C0"/>
          <w:sz w:val="24"/>
          <w:szCs w:val="24"/>
        </w:rPr>
        <w:t>Sistemazioni esterne</w:t>
      </w:r>
    </w:p>
    <w:p w:rsidR="00282E1D" w:rsidRPr="00B7206E" w:rsidRDefault="00EA2F5A" w:rsidP="00B7206E">
      <w:pPr>
        <w:pStyle w:val="p5"/>
        <w:spacing w:line="240" w:lineRule="auto"/>
        <w:rPr>
          <w:rFonts w:asciiTheme="minorHAnsi" w:hAnsiTheme="minorHAnsi" w:cstheme="minorHAnsi"/>
          <w:lang w:val="it-IT"/>
        </w:rPr>
      </w:pPr>
      <w:r w:rsidRPr="00EA2F5A">
        <w:rPr>
          <w:rFonts w:asciiTheme="minorHAnsi" w:hAnsiTheme="minorHAnsi" w:cstheme="minorHAnsi"/>
          <w:lang w:val="it-IT"/>
        </w:rPr>
        <w:t>I giar</w:t>
      </w:r>
      <w:r w:rsidR="004772F7">
        <w:rPr>
          <w:rFonts w:asciiTheme="minorHAnsi" w:hAnsiTheme="minorHAnsi" w:cstheme="minorHAnsi"/>
          <w:lang w:val="it-IT"/>
        </w:rPr>
        <w:t xml:space="preserve">dini di pertinenza delle unità </w:t>
      </w:r>
      <w:r w:rsidRPr="00EA2F5A">
        <w:rPr>
          <w:rFonts w:asciiTheme="minorHAnsi" w:hAnsiTheme="minorHAnsi" w:cstheme="minorHAnsi"/>
          <w:lang w:val="it-IT"/>
        </w:rPr>
        <w:t>saranno s</w:t>
      </w:r>
      <w:r w:rsidR="004772F7">
        <w:rPr>
          <w:rFonts w:asciiTheme="minorHAnsi" w:hAnsiTheme="minorHAnsi" w:cstheme="minorHAnsi"/>
          <w:lang w:val="it-IT"/>
        </w:rPr>
        <w:t>istemati con terra di coltivo  pronta per la semina. Sono previsti</w:t>
      </w:r>
      <w:r w:rsidR="00282E1D">
        <w:rPr>
          <w:rFonts w:asciiTheme="minorHAnsi" w:hAnsiTheme="minorHAnsi" w:cstheme="minorHAnsi"/>
          <w:lang w:val="it-IT"/>
        </w:rPr>
        <w:t xml:space="preserve"> un punto acqua e</w:t>
      </w:r>
      <w:r w:rsidR="004772F7">
        <w:rPr>
          <w:rFonts w:asciiTheme="minorHAnsi" w:hAnsiTheme="minorHAnsi" w:cstheme="minorHAnsi"/>
          <w:lang w:val="it-IT"/>
        </w:rPr>
        <w:t xml:space="preserve"> </w:t>
      </w:r>
      <w:r w:rsidR="00282E1D">
        <w:rPr>
          <w:rFonts w:asciiTheme="minorHAnsi" w:hAnsiTheme="minorHAnsi" w:cstheme="minorHAnsi"/>
          <w:lang w:val="it-IT"/>
        </w:rPr>
        <w:t>corrente esterni per il futuro impianto di irrigazione.</w:t>
      </w:r>
    </w:p>
    <w:p w:rsidR="00B7206E" w:rsidRDefault="00B7206E" w:rsidP="00282E1D">
      <w:pPr>
        <w:ind w:right="3402"/>
        <w:jc w:val="both"/>
        <w:rPr>
          <w:b/>
          <w:color w:val="0070C0"/>
          <w:sz w:val="24"/>
          <w:szCs w:val="24"/>
        </w:rPr>
      </w:pPr>
    </w:p>
    <w:p w:rsidR="00123CD5" w:rsidRPr="00282E1D" w:rsidRDefault="00B7206E" w:rsidP="00282E1D">
      <w:pPr>
        <w:ind w:right="3402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23</w:t>
      </w:r>
      <w:r w:rsidR="004A24C2">
        <w:rPr>
          <w:b/>
          <w:color w:val="0070C0"/>
          <w:sz w:val="24"/>
          <w:szCs w:val="24"/>
        </w:rPr>
        <w:t xml:space="preserve">. </w:t>
      </w:r>
      <w:r w:rsidR="00123CD5">
        <w:rPr>
          <w:b/>
          <w:color w:val="0070C0"/>
          <w:sz w:val="24"/>
          <w:szCs w:val="24"/>
        </w:rPr>
        <w:t>Allacciamenti</w:t>
      </w:r>
      <w:r>
        <w:rPr>
          <w:b/>
          <w:color w:val="0070C0"/>
          <w:sz w:val="24"/>
          <w:szCs w:val="24"/>
        </w:rPr>
        <w:t xml:space="preserve"> accatastamenti e frazionamenti.</w:t>
      </w:r>
    </w:p>
    <w:p w:rsidR="00463E3E" w:rsidRPr="00B7206E" w:rsidRDefault="00123CD5" w:rsidP="00123CD5">
      <w:pPr>
        <w:jc w:val="both"/>
        <w:rPr>
          <w:sz w:val="24"/>
          <w:szCs w:val="24"/>
        </w:rPr>
      </w:pPr>
      <w:r>
        <w:rPr>
          <w:sz w:val="24"/>
          <w:szCs w:val="24"/>
        </w:rPr>
        <w:t>Sono comprese le opere di scavo e</w:t>
      </w:r>
      <w:r w:rsidR="00C23636">
        <w:rPr>
          <w:sz w:val="24"/>
          <w:szCs w:val="24"/>
        </w:rPr>
        <w:t xml:space="preserve"> assistenze agli allacci</w:t>
      </w:r>
      <w:r>
        <w:rPr>
          <w:sz w:val="24"/>
          <w:szCs w:val="24"/>
        </w:rPr>
        <w:t xml:space="preserve"> Enel, Telecom, a</w:t>
      </w:r>
      <w:r w:rsidR="00282E1D">
        <w:rPr>
          <w:sz w:val="24"/>
          <w:szCs w:val="24"/>
        </w:rPr>
        <w:t>cqua</w:t>
      </w:r>
      <w:r>
        <w:rPr>
          <w:sz w:val="24"/>
          <w:szCs w:val="24"/>
        </w:rPr>
        <w:t xml:space="preserve"> e fognatura</w:t>
      </w:r>
      <w:r w:rsidR="00282E1D">
        <w:rPr>
          <w:sz w:val="24"/>
          <w:szCs w:val="24"/>
        </w:rPr>
        <w:t>,</w:t>
      </w:r>
      <w:r w:rsidR="00C23636">
        <w:rPr>
          <w:sz w:val="24"/>
          <w:szCs w:val="24"/>
        </w:rPr>
        <w:t xml:space="preserve"> i </w:t>
      </w:r>
      <w:r>
        <w:rPr>
          <w:sz w:val="24"/>
          <w:szCs w:val="24"/>
        </w:rPr>
        <w:t>manufatti per il contenimento d</w:t>
      </w:r>
      <w:r w:rsidR="00C23636">
        <w:rPr>
          <w:sz w:val="24"/>
          <w:szCs w:val="24"/>
        </w:rPr>
        <w:t>ei contatori completi di sportelli o coperchi</w:t>
      </w:r>
      <w:r w:rsidR="00BF01DB">
        <w:rPr>
          <w:sz w:val="24"/>
          <w:szCs w:val="24"/>
        </w:rPr>
        <w:t xml:space="preserve">. La spesa per allacciamenti accatastamenti non potrà superare il costo complessivo di </w:t>
      </w:r>
      <w:r w:rsidR="00324994" w:rsidRPr="00726532">
        <w:rPr>
          <w:sz w:val="24"/>
          <w:szCs w:val="24"/>
        </w:rPr>
        <w:t>€ 5</w:t>
      </w:r>
      <w:r w:rsidR="00BD35DB" w:rsidRPr="00726532">
        <w:rPr>
          <w:sz w:val="24"/>
          <w:szCs w:val="24"/>
        </w:rPr>
        <w:t>.000,00</w:t>
      </w:r>
      <w:r w:rsidR="00BD35DB">
        <w:rPr>
          <w:sz w:val="24"/>
          <w:szCs w:val="24"/>
        </w:rPr>
        <w:t xml:space="preserve"> comprensivi di bolli, imposte e diritti di segreteria.</w:t>
      </w:r>
    </w:p>
    <w:p w:rsidR="00B7206E" w:rsidRPr="00B7206E" w:rsidRDefault="00B7206E" w:rsidP="00B7206E">
      <w:pPr>
        <w:jc w:val="both"/>
        <w:rPr>
          <w:b/>
          <w:i/>
          <w:sz w:val="24"/>
          <w:szCs w:val="24"/>
        </w:rPr>
      </w:pPr>
      <w:r w:rsidRPr="00C23636">
        <w:rPr>
          <w:b/>
          <w:i/>
          <w:sz w:val="24"/>
          <w:szCs w:val="24"/>
        </w:rPr>
        <w:t xml:space="preserve">Restano esclusi le domande </w:t>
      </w:r>
      <w:r>
        <w:rPr>
          <w:b/>
          <w:i/>
          <w:sz w:val="24"/>
          <w:szCs w:val="24"/>
        </w:rPr>
        <w:t>finali di attivazione</w:t>
      </w:r>
      <w:r w:rsidRPr="00C23636">
        <w:rPr>
          <w:b/>
          <w:i/>
          <w:sz w:val="24"/>
          <w:szCs w:val="24"/>
        </w:rPr>
        <w:t xml:space="preserve"> agli enti preposti.</w:t>
      </w:r>
    </w:p>
    <w:p w:rsidR="00B7206E" w:rsidRDefault="00B7206E" w:rsidP="00123CD5">
      <w:pPr>
        <w:jc w:val="both"/>
        <w:rPr>
          <w:b/>
          <w:color w:val="0070C0"/>
          <w:sz w:val="24"/>
          <w:szCs w:val="24"/>
        </w:rPr>
      </w:pPr>
    </w:p>
    <w:p w:rsidR="00123CD5" w:rsidRPr="00282E1D" w:rsidRDefault="00B7206E" w:rsidP="00123CD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24</w:t>
      </w:r>
      <w:r w:rsidR="004A24C2">
        <w:rPr>
          <w:b/>
          <w:color w:val="0070C0"/>
          <w:sz w:val="24"/>
          <w:szCs w:val="24"/>
        </w:rPr>
        <w:t xml:space="preserve">. </w:t>
      </w:r>
      <w:r w:rsidR="00123CD5">
        <w:rPr>
          <w:b/>
          <w:color w:val="0070C0"/>
          <w:sz w:val="24"/>
          <w:szCs w:val="24"/>
        </w:rPr>
        <w:t>Varianti</w:t>
      </w:r>
    </w:p>
    <w:p w:rsidR="00123CD5" w:rsidRDefault="00123CD5" w:rsidP="00123CD5">
      <w:pPr>
        <w:jc w:val="both"/>
        <w:rPr>
          <w:sz w:val="24"/>
          <w:szCs w:val="24"/>
        </w:rPr>
      </w:pPr>
      <w:r>
        <w:rPr>
          <w:sz w:val="24"/>
          <w:szCs w:val="24"/>
        </w:rPr>
        <w:t>Eventuali varianti interne, tramezzature, intonaci, impianto elettrico e idrosanitario, pavimenti, rivestimenti, etc. dovranno essere preven</w:t>
      </w:r>
      <w:r w:rsidR="00C23636">
        <w:rPr>
          <w:sz w:val="24"/>
          <w:szCs w:val="24"/>
        </w:rPr>
        <w:t>tivamente concordate con l</w:t>
      </w:r>
      <w:r w:rsidR="00B7206E">
        <w:rPr>
          <w:sz w:val="24"/>
          <w:szCs w:val="24"/>
        </w:rPr>
        <w:t>’</w:t>
      </w:r>
      <w:r w:rsidR="00C23636">
        <w:rPr>
          <w:sz w:val="24"/>
          <w:szCs w:val="24"/>
        </w:rPr>
        <w:t xml:space="preserve">impresa, </w:t>
      </w:r>
      <w:r>
        <w:rPr>
          <w:sz w:val="24"/>
          <w:szCs w:val="24"/>
        </w:rPr>
        <w:t>e non verrà concessa nessuna detrazione nel caso di riduzione della dotazione prevista in capitola</w:t>
      </w:r>
      <w:r w:rsidR="00B7206E">
        <w:rPr>
          <w:sz w:val="24"/>
          <w:szCs w:val="24"/>
        </w:rPr>
        <w:t>to,</w:t>
      </w:r>
      <w:r w:rsidR="00C23636">
        <w:rPr>
          <w:sz w:val="24"/>
          <w:szCs w:val="24"/>
        </w:rPr>
        <w:t xml:space="preserve"> le differenze di prezzo in</w:t>
      </w:r>
      <w:r>
        <w:rPr>
          <w:sz w:val="24"/>
          <w:szCs w:val="24"/>
        </w:rPr>
        <w:t xml:space="preserve"> caso di scelta dei materiali o apparecchiature di maggior </w:t>
      </w:r>
      <w:r w:rsidR="00C23636">
        <w:rPr>
          <w:sz w:val="24"/>
          <w:szCs w:val="24"/>
        </w:rPr>
        <w:t xml:space="preserve">costo </w:t>
      </w:r>
      <w:r>
        <w:rPr>
          <w:sz w:val="24"/>
          <w:szCs w:val="24"/>
        </w:rPr>
        <w:t>dovranno essere accett</w:t>
      </w:r>
      <w:r w:rsidR="00C23636">
        <w:rPr>
          <w:sz w:val="24"/>
          <w:szCs w:val="24"/>
        </w:rPr>
        <w:t>ate e</w:t>
      </w:r>
      <w:r>
        <w:rPr>
          <w:sz w:val="24"/>
          <w:szCs w:val="24"/>
        </w:rPr>
        <w:t xml:space="preserve"> controfirmate</w:t>
      </w:r>
      <w:r w:rsidR="00C23636">
        <w:rPr>
          <w:sz w:val="24"/>
          <w:szCs w:val="24"/>
        </w:rPr>
        <w:t xml:space="preserve"> dalle parti</w:t>
      </w:r>
      <w:r>
        <w:rPr>
          <w:sz w:val="24"/>
          <w:szCs w:val="24"/>
        </w:rPr>
        <w:t>, versando il 50% all’ordine ed il s</w:t>
      </w:r>
      <w:r w:rsidR="00C23636">
        <w:rPr>
          <w:sz w:val="24"/>
          <w:szCs w:val="24"/>
        </w:rPr>
        <w:t>aldo a completament</w:t>
      </w:r>
      <w:r w:rsidR="00B7206E">
        <w:rPr>
          <w:sz w:val="24"/>
          <w:szCs w:val="24"/>
        </w:rPr>
        <w:t>o dell’opera extra contrattuale, salvo accordi diversi sottoscritti tra le parti.</w:t>
      </w:r>
    </w:p>
    <w:p w:rsidR="00123CD5" w:rsidRPr="00C23636" w:rsidRDefault="00C23636" w:rsidP="00123CD5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Tutto quanto descritto nel presente capitolato delle opere, </w:t>
      </w:r>
      <w:r w:rsidR="00123CD5" w:rsidRPr="00C23636">
        <w:rPr>
          <w:b/>
          <w:i/>
          <w:sz w:val="24"/>
          <w:szCs w:val="24"/>
        </w:rPr>
        <w:t xml:space="preserve"> è sin d’ora vincolante per l’acquirente, potranno essere effettuate modifiche dalla Direzione Lavori in relazione ad esigenze tecniche, costruttive</w:t>
      </w:r>
      <w:r w:rsidR="00B7206E">
        <w:rPr>
          <w:b/>
          <w:i/>
          <w:sz w:val="24"/>
          <w:szCs w:val="24"/>
        </w:rPr>
        <w:t xml:space="preserve"> o adeguamenti legislativi o</w:t>
      </w:r>
      <w:r w:rsidR="00123CD5" w:rsidRPr="00C23636">
        <w:rPr>
          <w:b/>
          <w:i/>
          <w:sz w:val="24"/>
          <w:szCs w:val="24"/>
        </w:rPr>
        <w:t xml:space="preserve"> altro</w:t>
      </w:r>
      <w:r w:rsidR="00622498">
        <w:rPr>
          <w:b/>
          <w:i/>
          <w:sz w:val="24"/>
          <w:szCs w:val="24"/>
        </w:rPr>
        <w:t xml:space="preserve">, questo </w:t>
      </w:r>
      <w:r w:rsidR="00123CD5" w:rsidRPr="00C23636">
        <w:rPr>
          <w:b/>
          <w:i/>
          <w:sz w:val="24"/>
          <w:szCs w:val="24"/>
        </w:rPr>
        <w:t xml:space="preserve"> s</w:t>
      </w:r>
      <w:r w:rsidR="00622498">
        <w:rPr>
          <w:b/>
          <w:i/>
          <w:sz w:val="24"/>
          <w:szCs w:val="24"/>
        </w:rPr>
        <w:t>enza alcun obbligo di</w:t>
      </w:r>
      <w:r w:rsidR="00123CD5" w:rsidRPr="00C23636">
        <w:rPr>
          <w:b/>
          <w:i/>
          <w:sz w:val="24"/>
          <w:szCs w:val="24"/>
        </w:rPr>
        <w:t xml:space="preserve"> comunicazione, ne tanto meno di modifica degli accordi contrattuali</w:t>
      </w:r>
      <w:r>
        <w:rPr>
          <w:sz w:val="24"/>
          <w:szCs w:val="24"/>
        </w:rPr>
        <w:t xml:space="preserve">, </w:t>
      </w:r>
      <w:r w:rsidRPr="00C23636">
        <w:rPr>
          <w:b/>
          <w:i/>
          <w:sz w:val="24"/>
          <w:szCs w:val="24"/>
        </w:rPr>
        <w:t xml:space="preserve">fermo restando che </w:t>
      </w:r>
      <w:r w:rsidR="00622498">
        <w:rPr>
          <w:b/>
          <w:i/>
          <w:sz w:val="24"/>
          <w:szCs w:val="24"/>
        </w:rPr>
        <w:t xml:space="preserve">il valore delle variazioni sia di </w:t>
      </w:r>
      <w:r w:rsidRPr="00C23636">
        <w:rPr>
          <w:b/>
          <w:i/>
          <w:sz w:val="24"/>
          <w:szCs w:val="24"/>
        </w:rPr>
        <w:t xml:space="preserve"> eguale valore economico.</w:t>
      </w:r>
    </w:p>
    <w:p w:rsidR="00104850" w:rsidRDefault="00104850" w:rsidP="005B6DA2">
      <w:pPr>
        <w:jc w:val="both"/>
        <w:rPr>
          <w:rFonts w:ascii="Arial" w:hAnsi="Arial" w:cs="Arial"/>
        </w:rPr>
      </w:pPr>
    </w:p>
    <w:p w:rsidR="00104850" w:rsidRDefault="00104850" w:rsidP="005B6DA2">
      <w:pPr>
        <w:jc w:val="both"/>
        <w:rPr>
          <w:rFonts w:ascii="Arial" w:hAnsi="Arial" w:cs="Arial"/>
        </w:rPr>
      </w:pPr>
    </w:p>
    <w:p w:rsidR="00104850" w:rsidRPr="00310DF6" w:rsidRDefault="00210E2E" w:rsidP="00BF01DB">
      <w:pPr>
        <w:tabs>
          <w:tab w:val="left" w:pos="1110"/>
          <w:tab w:val="center" w:pos="4819"/>
        </w:tabs>
        <w:rPr>
          <w:sz w:val="20"/>
          <w:szCs w:val="20"/>
        </w:rPr>
      </w:pPr>
      <w:r>
        <w:rPr>
          <w:sz w:val="28"/>
          <w:szCs w:val="28"/>
        </w:rPr>
        <w:t>La parte Venditrice                                                                          La parte Acquirente</w:t>
      </w:r>
      <w:r w:rsidR="00BF01DB">
        <w:rPr>
          <w:sz w:val="20"/>
          <w:szCs w:val="20"/>
        </w:rPr>
        <w:t>.</w:t>
      </w:r>
    </w:p>
    <w:sectPr w:rsidR="00104850" w:rsidRPr="00310DF6" w:rsidSect="00F87078">
      <w:headerReference w:type="default" r:id="rId25"/>
      <w:footerReference w:type="default" r:id="rId26"/>
      <w:pgSz w:w="11906" w:h="16838"/>
      <w:pgMar w:top="1418" w:right="1274" w:bottom="680" w:left="851" w:header="709" w:footer="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1D2" w:rsidRDefault="00B061D2" w:rsidP="0079375F">
      <w:r>
        <w:separator/>
      </w:r>
    </w:p>
  </w:endnote>
  <w:endnote w:type="continuationSeparator" w:id="0">
    <w:p w:rsidR="00B061D2" w:rsidRDefault="00B061D2" w:rsidP="00793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irstream NF">
    <w:altName w:val="MV Boli"/>
    <w:charset w:val="00"/>
    <w:family w:val="auto"/>
    <w:pitch w:val="variable"/>
    <w:sig w:usb0="00000003" w:usb1="0000000A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T1C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T1D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72463"/>
      <w:docPartObj>
        <w:docPartGallery w:val="Page Numbers (Bottom of Page)"/>
        <w:docPartUnique/>
      </w:docPartObj>
    </w:sdtPr>
    <w:sdtContent>
      <w:p w:rsidR="00B061D2" w:rsidRDefault="00B061D2" w:rsidP="006E680B">
        <w:pPr>
          <w:pStyle w:val="Pidipagina"/>
        </w:pPr>
        <w:r>
          <w:rPr>
            <w:noProof/>
            <w:lang w:eastAsia="it-IT"/>
          </w:rPr>
          <w:drawing>
            <wp:inline distT="0" distB="0" distL="0" distR="0">
              <wp:extent cx="241788" cy="209550"/>
              <wp:effectExtent l="19050" t="0" r="5862" b="0"/>
              <wp:docPr id="87" name="Immagine 86" descr="faceboo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acebook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788" cy="209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facebook.com/</w:t>
        </w:r>
        <w:r>
          <w:rPr>
            <w:rFonts w:ascii="Arial" w:hAnsi="Arial" w:cs="Arial"/>
            <w:color w:val="000000"/>
            <w:sz w:val="20"/>
            <w:szCs w:val="20"/>
            <w:shd w:val="clear" w:color="auto" w:fill="FFFFFF"/>
          </w:rPr>
          <w:t>borghettosrl</w:t>
        </w:r>
        <w:r>
          <w:tab/>
        </w:r>
        <w:r>
          <w:tab/>
        </w:r>
        <w:fldSimple w:instr=" PAGE   \* MERGEFORMAT ">
          <w:r w:rsidR="00BF01DB">
            <w:rPr>
              <w:noProof/>
            </w:rPr>
            <w:t>13</w:t>
          </w:r>
        </w:fldSimple>
      </w:p>
    </w:sdtContent>
  </w:sdt>
  <w:p w:rsidR="00B061D2" w:rsidRDefault="00B061D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1D2" w:rsidRDefault="00B061D2" w:rsidP="0079375F">
      <w:r>
        <w:separator/>
      </w:r>
    </w:p>
  </w:footnote>
  <w:footnote w:type="continuationSeparator" w:id="0">
    <w:p w:rsidR="00B061D2" w:rsidRDefault="00B061D2" w:rsidP="007937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1D2" w:rsidRPr="00B36D88" w:rsidRDefault="00B061D2" w:rsidP="00B36D88">
    <w:pPr>
      <w:jc w:val="center"/>
      <w:rPr>
        <w:b/>
        <w:caps/>
        <w:color w:val="002060"/>
        <w:sz w:val="48"/>
        <w:szCs w:val="48"/>
      </w:rPr>
    </w:pPr>
    <w:r>
      <w:rPr>
        <w:rFonts w:ascii="Vivaldi" w:hAnsi="Vivaldi"/>
        <w:noProof/>
        <w:sz w:val="28"/>
        <w:lang w:eastAsia="it-IT"/>
      </w:rPr>
      <w:drawing>
        <wp:inline distT="0" distB="0" distL="0" distR="0">
          <wp:extent cx="723265" cy="723265"/>
          <wp:effectExtent l="19050" t="0" r="635" b="0"/>
          <wp:docPr id="15" name="Immagine 5" descr="BL00946_(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L00946_(t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2"/>
      </w:rPr>
      <w:t xml:space="preserve">    </w:t>
    </w:r>
    <w:r>
      <w:rPr>
        <w:rFonts w:ascii="Airstream NF" w:hAnsi="Airstream NF"/>
        <w:sz w:val="32"/>
        <w:szCs w:val="32"/>
      </w:rPr>
      <w:t xml:space="preserve">                                                                               </w:t>
    </w:r>
    <w:r w:rsidRPr="00AC5C05">
      <w:rPr>
        <w:noProof/>
        <w:sz w:val="12"/>
        <w:lang w:eastAsia="it-IT"/>
      </w:rPr>
      <w:drawing>
        <wp:inline distT="0" distB="0" distL="0" distR="0">
          <wp:extent cx="1006993" cy="653564"/>
          <wp:effectExtent l="19050" t="0" r="2657" b="0"/>
          <wp:docPr id="38" name="Immagine 36" descr="classe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sse_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6993" cy="653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4896"/>
    <w:multiLevelType w:val="hybridMultilevel"/>
    <w:tmpl w:val="62B88498"/>
    <w:lvl w:ilvl="0" w:tplc="6500274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5161F3"/>
    <w:multiLevelType w:val="hybridMultilevel"/>
    <w:tmpl w:val="219EFF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1C1"/>
    <w:multiLevelType w:val="hybridMultilevel"/>
    <w:tmpl w:val="A418A2FE"/>
    <w:lvl w:ilvl="0" w:tplc="EA30F4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12ABE"/>
    <w:multiLevelType w:val="hybridMultilevel"/>
    <w:tmpl w:val="219EFF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807EF"/>
    <w:multiLevelType w:val="hybridMultilevel"/>
    <w:tmpl w:val="CA966E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43644"/>
    <w:multiLevelType w:val="hybridMultilevel"/>
    <w:tmpl w:val="5E3231A4"/>
    <w:lvl w:ilvl="0" w:tplc="944EE7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81AED"/>
    <w:multiLevelType w:val="hybridMultilevel"/>
    <w:tmpl w:val="CB784F94"/>
    <w:lvl w:ilvl="0" w:tplc="3BF23AC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34A79"/>
    <w:multiLevelType w:val="hybridMultilevel"/>
    <w:tmpl w:val="BB70676C"/>
    <w:lvl w:ilvl="0" w:tplc="B2283612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27533B"/>
    <w:multiLevelType w:val="hybridMultilevel"/>
    <w:tmpl w:val="146487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/>
  <w:rsids>
    <w:rsidRoot w:val="0079375F"/>
    <w:rsid w:val="00003DEF"/>
    <w:rsid w:val="000129FF"/>
    <w:rsid w:val="0002476F"/>
    <w:rsid w:val="000268DE"/>
    <w:rsid w:val="00032DEB"/>
    <w:rsid w:val="00034B82"/>
    <w:rsid w:val="00034BCF"/>
    <w:rsid w:val="000415EF"/>
    <w:rsid w:val="00045ED5"/>
    <w:rsid w:val="00046CAA"/>
    <w:rsid w:val="0005378F"/>
    <w:rsid w:val="00054C85"/>
    <w:rsid w:val="00062A39"/>
    <w:rsid w:val="00062D37"/>
    <w:rsid w:val="000642E0"/>
    <w:rsid w:val="00067ED3"/>
    <w:rsid w:val="00073B36"/>
    <w:rsid w:val="00083704"/>
    <w:rsid w:val="000904E5"/>
    <w:rsid w:val="00091999"/>
    <w:rsid w:val="0009241D"/>
    <w:rsid w:val="000A3D92"/>
    <w:rsid w:val="000B1CDD"/>
    <w:rsid w:val="000B2050"/>
    <w:rsid w:val="000B3249"/>
    <w:rsid w:val="000C1198"/>
    <w:rsid w:val="000C1AED"/>
    <w:rsid w:val="000C499C"/>
    <w:rsid w:val="000C60B7"/>
    <w:rsid w:val="000D02AC"/>
    <w:rsid w:val="000D2CD5"/>
    <w:rsid w:val="000E335D"/>
    <w:rsid w:val="000F0892"/>
    <w:rsid w:val="000F0FFA"/>
    <w:rsid w:val="000F1AC5"/>
    <w:rsid w:val="000F6AA7"/>
    <w:rsid w:val="000F74F9"/>
    <w:rsid w:val="001007AF"/>
    <w:rsid w:val="00101E06"/>
    <w:rsid w:val="00102A36"/>
    <w:rsid w:val="00104647"/>
    <w:rsid w:val="00104850"/>
    <w:rsid w:val="00104CB1"/>
    <w:rsid w:val="00104F19"/>
    <w:rsid w:val="00106D54"/>
    <w:rsid w:val="00106E52"/>
    <w:rsid w:val="00110E65"/>
    <w:rsid w:val="00123CD5"/>
    <w:rsid w:val="00124304"/>
    <w:rsid w:val="001248DC"/>
    <w:rsid w:val="00124B0E"/>
    <w:rsid w:val="00126469"/>
    <w:rsid w:val="00134B72"/>
    <w:rsid w:val="001378A0"/>
    <w:rsid w:val="00143851"/>
    <w:rsid w:val="00143921"/>
    <w:rsid w:val="00147312"/>
    <w:rsid w:val="00150928"/>
    <w:rsid w:val="00153314"/>
    <w:rsid w:val="001565B6"/>
    <w:rsid w:val="001612E0"/>
    <w:rsid w:val="0016451E"/>
    <w:rsid w:val="00171EC8"/>
    <w:rsid w:val="00172664"/>
    <w:rsid w:val="001727D8"/>
    <w:rsid w:val="00172D31"/>
    <w:rsid w:val="00173212"/>
    <w:rsid w:val="00173733"/>
    <w:rsid w:val="001745C0"/>
    <w:rsid w:val="00182123"/>
    <w:rsid w:val="00186960"/>
    <w:rsid w:val="001947D1"/>
    <w:rsid w:val="00195995"/>
    <w:rsid w:val="00196146"/>
    <w:rsid w:val="00196D41"/>
    <w:rsid w:val="001A458A"/>
    <w:rsid w:val="001A4861"/>
    <w:rsid w:val="001A75BB"/>
    <w:rsid w:val="001B2A6A"/>
    <w:rsid w:val="001B6E38"/>
    <w:rsid w:val="001C2232"/>
    <w:rsid w:val="001D1AA2"/>
    <w:rsid w:val="001D4AA6"/>
    <w:rsid w:val="001D5C20"/>
    <w:rsid w:val="001E4AD3"/>
    <w:rsid w:val="001E5757"/>
    <w:rsid w:val="001F445A"/>
    <w:rsid w:val="001F60B5"/>
    <w:rsid w:val="0020189E"/>
    <w:rsid w:val="0021053C"/>
    <w:rsid w:val="00210E2E"/>
    <w:rsid w:val="0021197A"/>
    <w:rsid w:val="0021239C"/>
    <w:rsid w:val="00215303"/>
    <w:rsid w:val="00216702"/>
    <w:rsid w:val="00221F61"/>
    <w:rsid w:val="00226D03"/>
    <w:rsid w:val="00235576"/>
    <w:rsid w:val="002424CA"/>
    <w:rsid w:val="00244B35"/>
    <w:rsid w:val="00250A0B"/>
    <w:rsid w:val="002527EF"/>
    <w:rsid w:val="00253F37"/>
    <w:rsid w:val="00261888"/>
    <w:rsid w:val="00261F0F"/>
    <w:rsid w:val="00262CFD"/>
    <w:rsid w:val="00262D03"/>
    <w:rsid w:val="00263902"/>
    <w:rsid w:val="00266B1E"/>
    <w:rsid w:val="00266E1F"/>
    <w:rsid w:val="00266FE8"/>
    <w:rsid w:val="00271F61"/>
    <w:rsid w:val="00273ABB"/>
    <w:rsid w:val="00273C61"/>
    <w:rsid w:val="002745A7"/>
    <w:rsid w:val="00274BC9"/>
    <w:rsid w:val="002803DA"/>
    <w:rsid w:val="00280D6A"/>
    <w:rsid w:val="00282E1D"/>
    <w:rsid w:val="00283F94"/>
    <w:rsid w:val="00290BD9"/>
    <w:rsid w:val="00291A72"/>
    <w:rsid w:val="00293D1D"/>
    <w:rsid w:val="00295D7E"/>
    <w:rsid w:val="002962A8"/>
    <w:rsid w:val="00296EAA"/>
    <w:rsid w:val="002A228C"/>
    <w:rsid w:val="002A79A4"/>
    <w:rsid w:val="002B253D"/>
    <w:rsid w:val="002B4BD0"/>
    <w:rsid w:val="002B50EB"/>
    <w:rsid w:val="002C39CA"/>
    <w:rsid w:val="002C3C28"/>
    <w:rsid w:val="002D2C8A"/>
    <w:rsid w:val="002D7597"/>
    <w:rsid w:val="002E13D1"/>
    <w:rsid w:val="002E3AA9"/>
    <w:rsid w:val="002E61C7"/>
    <w:rsid w:val="002F1989"/>
    <w:rsid w:val="002F26D1"/>
    <w:rsid w:val="002F3C96"/>
    <w:rsid w:val="002F4A21"/>
    <w:rsid w:val="002F70A9"/>
    <w:rsid w:val="00300E50"/>
    <w:rsid w:val="00301CF2"/>
    <w:rsid w:val="003038CC"/>
    <w:rsid w:val="003064C3"/>
    <w:rsid w:val="00310DF6"/>
    <w:rsid w:val="003113ED"/>
    <w:rsid w:val="00324181"/>
    <w:rsid w:val="003241CF"/>
    <w:rsid w:val="00324994"/>
    <w:rsid w:val="00325AE7"/>
    <w:rsid w:val="0032621F"/>
    <w:rsid w:val="00326B70"/>
    <w:rsid w:val="0033054B"/>
    <w:rsid w:val="00330E80"/>
    <w:rsid w:val="00333B92"/>
    <w:rsid w:val="0034236E"/>
    <w:rsid w:val="0034494D"/>
    <w:rsid w:val="0035045B"/>
    <w:rsid w:val="00354BF0"/>
    <w:rsid w:val="003705E8"/>
    <w:rsid w:val="00373044"/>
    <w:rsid w:val="00375D79"/>
    <w:rsid w:val="00386EB1"/>
    <w:rsid w:val="00390BBD"/>
    <w:rsid w:val="00391B6D"/>
    <w:rsid w:val="003A1E64"/>
    <w:rsid w:val="003A566B"/>
    <w:rsid w:val="003B0F30"/>
    <w:rsid w:val="003B7F10"/>
    <w:rsid w:val="003C6265"/>
    <w:rsid w:val="003D20CC"/>
    <w:rsid w:val="003D3D88"/>
    <w:rsid w:val="003E0E64"/>
    <w:rsid w:val="003E528D"/>
    <w:rsid w:val="003F178D"/>
    <w:rsid w:val="00402523"/>
    <w:rsid w:val="00403420"/>
    <w:rsid w:val="00404328"/>
    <w:rsid w:val="004128D0"/>
    <w:rsid w:val="00415CFF"/>
    <w:rsid w:val="00416261"/>
    <w:rsid w:val="00425DB0"/>
    <w:rsid w:val="00431386"/>
    <w:rsid w:val="0043200E"/>
    <w:rsid w:val="004323EE"/>
    <w:rsid w:val="004367E1"/>
    <w:rsid w:val="00440BD7"/>
    <w:rsid w:val="00441735"/>
    <w:rsid w:val="004417C6"/>
    <w:rsid w:val="0044236C"/>
    <w:rsid w:val="00453879"/>
    <w:rsid w:val="004566AF"/>
    <w:rsid w:val="00456E0D"/>
    <w:rsid w:val="0046371F"/>
    <w:rsid w:val="004637DB"/>
    <w:rsid w:val="00463E3E"/>
    <w:rsid w:val="004712FD"/>
    <w:rsid w:val="004721AC"/>
    <w:rsid w:val="00472999"/>
    <w:rsid w:val="004772F7"/>
    <w:rsid w:val="0048491A"/>
    <w:rsid w:val="00486C51"/>
    <w:rsid w:val="00492E1D"/>
    <w:rsid w:val="004945D6"/>
    <w:rsid w:val="00494771"/>
    <w:rsid w:val="00496AE4"/>
    <w:rsid w:val="004A0248"/>
    <w:rsid w:val="004A24C2"/>
    <w:rsid w:val="004B26C0"/>
    <w:rsid w:val="004B535E"/>
    <w:rsid w:val="004B6CFC"/>
    <w:rsid w:val="004C53D3"/>
    <w:rsid w:val="004C5C3A"/>
    <w:rsid w:val="004D6D2D"/>
    <w:rsid w:val="004D76A0"/>
    <w:rsid w:val="004D7C5D"/>
    <w:rsid w:val="004E61EB"/>
    <w:rsid w:val="004F1B7D"/>
    <w:rsid w:val="004F1EF4"/>
    <w:rsid w:val="004F24F0"/>
    <w:rsid w:val="004F50FF"/>
    <w:rsid w:val="004F6AB6"/>
    <w:rsid w:val="00503135"/>
    <w:rsid w:val="00507664"/>
    <w:rsid w:val="0051353D"/>
    <w:rsid w:val="00513BA3"/>
    <w:rsid w:val="00515196"/>
    <w:rsid w:val="005154E3"/>
    <w:rsid w:val="00523C15"/>
    <w:rsid w:val="00527190"/>
    <w:rsid w:val="005274D8"/>
    <w:rsid w:val="005304B4"/>
    <w:rsid w:val="0053065E"/>
    <w:rsid w:val="00544649"/>
    <w:rsid w:val="00546F87"/>
    <w:rsid w:val="00547428"/>
    <w:rsid w:val="005500C3"/>
    <w:rsid w:val="005515AF"/>
    <w:rsid w:val="005559AF"/>
    <w:rsid w:val="00561CE6"/>
    <w:rsid w:val="00565FE1"/>
    <w:rsid w:val="00566C9C"/>
    <w:rsid w:val="00567933"/>
    <w:rsid w:val="00574F29"/>
    <w:rsid w:val="005821E7"/>
    <w:rsid w:val="005839FB"/>
    <w:rsid w:val="00583E47"/>
    <w:rsid w:val="005847FE"/>
    <w:rsid w:val="00584A7A"/>
    <w:rsid w:val="00586806"/>
    <w:rsid w:val="0059205E"/>
    <w:rsid w:val="00592134"/>
    <w:rsid w:val="005954DA"/>
    <w:rsid w:val="005A038D"/>
    <w:rsid w:val="005A28F1"/>
    <w:rsid w:val="005B6DA2"/>
    <w:rsid w:val="005B70BE"/>
    <w:rsid w:val="005B7528"/>
    <w:rsid w:val="005C03E3"/>
    <w:rsid w:val="005C05B8"/>
    <w:rsid w:val="005C3DBE"/>
    <w:rsid w:val="005D5332"/>
    <w:rsid w:val="005D56FB"/>
    <w:rsid w:val="005D65E3"/>
    <w:rsid w:val="005E0D31"/>
    <w:rsid w:val="005E3FA9"/>
    <w:rsid w:val="005E4536"/>
    <w:rsid w:val="005E61EE"/>
    <w:rsid w:val="005E6C0E"/>
    <w:rsid w:val="005E6D73"/>
    <w:rsid w:val="005E6EFC"/>
    <w:rsid w:val="005E7A69"/>
    <w:rsid w:val="00600B91"/>
    <w:rsid w:val="00602D22"/>
    <w:rsid w:val="00603D26"/>
    <w:rsid w:val="00603FB7"/>
    <w:rsid w:val="00605D0B"/>
    <w:rsid w:val="00613050"/>
    <w:rsid w:val="0061327C"/>
    <w:rsid w:val="00613F81"/>
    <w:rsid w:val="006161BF"/>
    <w:rsid w:val="00616544"/>
    <w:rsid w:val="0061665D"/>
    <w:rsid w:val="00616B5C"/>
    <w:rsid w:val="006212D7"/>
    <w:rsid w:val="00622498"/>
    <w:rsid w:val="00622865"/>
    <w:rsid w:val="00626031"/>
    <w:rsid w:val="00626627"/>
    <w:rsid w:val="006309C6"/>
    <w:rsid w:val="006315A5"/>
    <w:rsid w:val="00635900"/>
    <w:rsid w:val="00637337"/>
    <w:rsid w:val="00642806"/>
    <w:rsid w:val="00645623"/>
    <w:rsid w:val="0064795E"/>
    <w:rsid w:val="00647A24"/>
    <w:rsid w:val="00652BE6"/>
    <w:rsid w:val="00652E8D"/>
    <w:rsid w:val="0065456F"/>
    <w:rsid w:val="00654627"/>
    <w:rsid w:val="006575E9"/>
    <w:rsid w:val="0066089F"/>
    <w:rsid w:val="006615ED"/>
    <w:rsid w:val="006617E4"/>
    <w:rsid w:val="00665ECC"/>
    <w:rsid w:val="0066703F"/>
    <w:rsid w:val="0066797D"/>
    <w:rsid w:val="00667E1B"/>
    <w:rsid w:val="00671322"/>
    <w:rsid w:val="0068301E"/>
    <w:rsid w:val="006852BB"/>
    <w:rsid w:val="00686944"/>
    <w:rsid w:val="006A117E"/>
    <w:rsid w:val="006B3903"/>
    <w:rsid w:val="006B4883"/>
    <w:rsid w:val="006B4D85"/>
    <w:rsid w:val="006B61B4"/>
    <w:rsid w:val="006B7BA2"/>
    <w:rsid w:val="006C1407"/>
    <w:rsid w:val="006C35FC"/>
    <w:rsid w:val="006C5EC9"/>
    <w:rsid w:val="006C613C"/>
    <w:rsid w:val="006C6A97"/>
    <w:rsid w:val="006D0B75"/>
    <w:rsid w:val="006D14FD"/>
    <w:rsid w:val="006D3E3A"/>
    <w:rsid w:val="006D520B"/>
    <w:rsid w:val="006D572D"/>
    <w:rsid w:val="006D6907"/>
    <w:rsid w:val="006E03F5"/>
    <w:rsid w:val="006E0489"/>
    <w:rsid w:val="006E04DE"/>
    <w:rsid w:val="006E3562"/>
    <w:rsid w:val="006E579B"/>
    <w:rsid w:val="006E680B"/>
    <w:rsid w:val="006E7D6A"/>
    <w:rsid w:val="006F5F15"/>
    <w:rsid w:val="006F6D35"/>
    <w:rsid w:val="006F7BBB"/>
    <w:rsid w:val="00701957"/>
    <w:rsid w:val="00703A36"/>
    <w:rsid w:val="0070454F"/>
    <w:rsid w:val="00710DE8"/>
    <w:rsid w:val="00711CC7"/>
    <w:rsid w:val="00712793"/>
    <w:rsid w:val="00715DB3"/>
    <w:rsid w:val="007171A5"/>
    <w:rsid w:val="007222DC"/>
    <w:rsid w:val="0072328F"/>
    <w:rsid w:val="00726532"/>
    <w:rsid w:val="00726FDB"/>
    <w:rsid w:val="00730688"/>
    <w:rsid w:val="00733E3B"/>
    <w:rsid w:val="00735252"/>
    <w:rsid w:val="007359F6"/>
    <w:rsid w:val="0073663F"/>
    <w:rsid w:val="00745422"/>
    <w:rsid w:val="00745FED"/>
    <w:rsid w:val="00747F58"/>
    <w:rsid w:val="00753FFC"/>
    <w:rsid w:val="0075632D"/>
    <w:rsid w:val="0076277A"/>
    <w:rsid w:val="00763CC0"/>
    <w:rsid w:val="007645A5"/>
    <w:rsid w:val="007654BC"/>
    <w:rsid w:val="00770CEE"/>
    <w:rsid w:val="00774320"/>
    <w:rsid w:val="007913C0"/>
    <w:rsid w:val="0079375F"/>
    <w:rsid w:val="007949CE"/>
    <w:rsid w:val="00796033"/>
    <w:rsid w:val="0079676C"/>
    <w:rsid w:val="007A2DA3"/>
    <w:rsid w:val="007A3CB5"/>
    <w:rsid w:val="007A4632"/>
    <w:rsid w:val="007A51F3"/>
    <w:rsid w:val="007B1AE4"/>
    <w:rsid w:val="007B6C1A"/>
    <w:rsid w:val="007C3609"/>
    <w:rsid w:val="007C6BDE"/>
    <w:rsid w:val="007D07A9"/>
    <w:rsid w:val="007D27CF"/>
    <w:rsid w:val="007D3690"/>
    <w:rsid w:val="007E1229"/>
    <w:rsid w:val="007F6C30"/>
    <w:rsid w:val="007F7449"/>
    <w:rsid w:val="00801D57"/>
    <w:rsid w:val="008120DB"/>
    <w:rsid w:val="0081222B"/>
    <w:rsid w:val="008156D5"/>
    <w:rsid w:val="00815DF7"/>
    <w:rsid w:val="00831196"/>
    <w:rsid w:val="0083134D"/>
    <w:rsid w:val="008316DD"/>
    <w:rsid w:val="00831A26"/>
    <w:rsid w:val="00833EAE"/>
    <w:rsid w:val="00834CC9"/>
    <w:rsid w:val="008358DE"/>
    <w:rsid w:val="0083701C"/>
    <w:rsid w:val="00842AF0"/>
    <w:rsid w:val="00842BD9"/>
    <w:rsid w:val="00846F65"/>
    <w:rsid w:val="00847779"/>
    <w:rsid w:val="008523AD"/>
    <w:rsid w:val="008528F9"/>
    <w:rsid w:val="0085457C"/>
    <w:rsid w:val="0085784E"/>
    <w:rsid w:val="00861967"/>
    <w:rsid w:val="00861DBD"/>
    <w:rsid w:val="008745EE"/>
    <w:rsid w:val="00880F1A"/>
    <w:rsid w:val="0088149B"/>
    <w:rsid w:val="00882B90"/>
    <w:rsid w:val="008842EA"/>
    <w:rsid w:val="008A006D"/>
    <w:rsid w:val="008A00DB"/>
    <w:rsid w:val="008A405D"/>
    <w:rsid w:val="008B0B45"/>
    <w:rsid w:val="008B2DAF"/>
    <w:rsid w:val="008B4CD5"/>
    <w:rsid w:val="008B7507"/>
    <w:rsid w:val="008C09A1"/>
    <w:rsid w:val="008C4A30"/>
    <w:rsid w:val="008D7E98"/>
    <w:rsid w:val="008E1942"/>
    <w:rsid w:val="008E4D81"/>
    <w:rsid w:val="008E5A8D"/>
    <w:rsid w:val="008E71C5"/>
    <w:rsid w:val="008F14A4"/>
    <w:rsid w:val="008F2307"/>
    <w:rsid w:val="008F25ED"/>
    <w:rsid w:val="008F642C"/>
    <w:rsid w:val="008F653B"/>
    <w:rsid w:val="008F6B2D"/>
    <w:rsid w:val="00901D5A"/>
    <w:rsid w:val="00903888"/>
    <w:rsid w:val="00904D15"/>
    <w:rsid w:val="00915D78"/>
    <w:rsid w:val="00916FC5"/>
    <w:rsid w:val="009209EA"/>
    <w:rsid w:val="00926060"/>
    <w:rsid w:val="009261BF"/>
    <w:rsid w:val="009334F3"/>
    <w:rsid w:val="009336F2"/>
    <w:rsid w:val="009419F8"/>
    <w:rsid w:val="009511BB"/>
    <w:rsid w:val="00956FC4"/>
    <w:rsid w:val="00973FA1"/>
    <w:rsid w:val="0097449D"/>
    <w:rsid w:val="00976A51"/>
    <w:rsid w:val="00980901"/>
    <w:rsid w:val="00982338"/>
    <w:rsid w:val="00984B5E"/>
    <w:rsid w:val="00990A19"/>
    <w:rsid w:val="009917AE"/>
    <w:rsid w:val="0099496F"/>
    <w:rsid w:val="009A0399"/>
    <w:rsid w:val="009A1342"/>
    <w:rsid w:val="009B1138"/>
    <w:rsid w:val="009C5A89"/>
    <w:rsid w:val="009D3AD7"/>
    <w:rsid w:val="009D7A57"/>
    <w:rsid w:val="009E1B5E"/>
    <w:rsid w:val="009F0C13"/>
    <w:rsid w:val="009F14D7"/>
    <w:rsid w:val="009F1637"/>
    <w:rsid w:val="009F69EA"/>
    <w:rsid w:val="00A0018D"/>
    <w:rsid w:val="00A0568A"/>
    <w:rsid w:val="00A07B8A"/>
    <w:rsid w:val="00A12FF8"/>
    <w:rsid w:val="00A13E0C"/>
    <w:rsid w:val="00A165C4"/>
    <w:rsid w:val="00A17DF8"/>
    <w:rsid w:val="00A2092F"/>
    <w:rsid w:val="00A37FCE"/>
    <w:rsid w:val="00A40A1C"/>
    <w:rsid w:val="00A51524"/>
    <w:rsid w:val="00A52A30"/>
    <w:rsid w:val="00A549E3"/>
    <w:rsid w:val="00A54F08"/>
    <w:rsid w:val="00A6057C"/>
    <w:rsid w:val="00A61381"/>
    <w:rsid w:val="00A6413C"/>
    <w:rsid w:val="00A658B7"/>
    <w:rsid w:val="00A67314"/>
    <w:rsid w:val="00A6790C"/>
    <w:rsid w:val="00A679E4"/>
    <w:rsid w:val="00A701DA"/>
    <w:rsid w:val="00A70960"/>
    <w:rsid w:val="00A72013"/>
    <w:rsid w:val="00A745C1"/>
    <w:rsid w:val="00A80381"/>
    <w:rsid w:val="00A81099"/>
    <w:rsid w:val="00A820B2"/>
    <w:rsid w:val="00A836DA"/>
    <w:rsid w:val="00A845FD"/>
    <w:rsid w:val="00A8499B"/>
    <w:rsid w:val="00A84FD3"/>
    <w:rsid w:val="00A87564"/>
    <w:rsid w:val="00A87891"/>
    <w:rsid w:val="00A90E3E"/>
    <w:rsid w:val="00A94027"/>
    <w:rsid w:val="00A94129"/>
    <w:rsid w:val="00A94549"/>
    <w:rsid w:val="00A94B22"/>
    <w:rsid w:val="00A95CDF"/>
    <w:rsid w:val="00AB106B"/>
    <w:rsid w:val="00AB286B"/>
    <w:rsid w:val="00AB68AC"/>
    <w:rsid w:val="00AC1232"/>
    <w:rsid w:val="00AC378C"/>
    <w:rsid w:val="00AC5C05"/>
    <w:rsid w:val="00AC7E34"/>
    <w:rsid w:val="00AD4A87"/>
    <w:rsid w:val="00AE014C"/>
    <w:rsid w:val="00AE351C"/>
    <w:rsid w:val="00AE4E13"/>
    <w:rsid w:val="00AE52E4"/>
    <w:rsid w:val="00AF0A72"/>
    <w:rsid w:val="00AF2B4F"/>
    <w:rsid w:val="00AF493F"/>
    <w:rsid w:val="00AF5180"/>
    <w:rsid w:val="00AF51BD"/>
    <w:rsid w:val="00AF629E"/>
    <w:rsid w:val="00B053C2"/>
    <w:rsid w:val="00B061D2"/>
    <w:rsid w:val="00B07004"/>
    <w:rsid w:val="00B2008E"/>
    <w:rsid w:val="00B24D54"/>
    <w:rsid w:val="00B251A1"/>
    <w:rsid w:val="00B2776C"/>
    <w:rsid w:val="00B332D6"/>
    <w:rsid w:val="00B35D22"/>
    <w:rsid w:val="00B35EC3"/>
    <w:rsid w:val="00B36D88"/>
    <w:rsid w:val="00B408C1"/>
    <w:rsid w:val="00B41B8A"/>
    <w:rsid w:val="00B41C70"/>
    <w:rsid w:val="00B4201D"/>
    <w:rsid w:val="00B46801"/>
    <w:rsid w:val="00B5193E"/>
    <w:rsid w:val="00B51A29"/>
    <w:rsid w:val="00B51E24"/>
    <w:rsid w:val="00B55680"/>
    <w:rsid w:val="00B55D95"/>
    <w:rsid w:val="00B55D96"/>
    <w:rsid w:val="00B607C9"/>
    <w:rsid w:val="00B66323"/>
    <w:rsid w:val="00B7083D"/>
    <w:rsid w:val="00B7206E"/>
    <w:rsid w:val="00B72337"/>
    <w:rsid w:val="00B739BC"/>
    <w:rsid w:val="00B74564"/>
    <w:rsid w:val="00B803D7"/>
    <w:rsid w:val="00B80A76"/>
    <w:rsid w:val="00B842CD"/>
    <w:rsid w:val="00B85D33"/>
    <w:rsid w:val="00B87451"/>
    <w:rsid w:val="00B87E3A"/>
    <w:rsid w:val="00B90DFE"/>
    <w:rsid w:val="00B9201E"/>
    <w:rsid w:val="00B929D2"/>
    <w:rsid w:val="00B959A5"/>
    <w:rsid w:val="00BA7CDA"/>
    <w:rsid w:val="00BA7F68"/>
    <w:rsid w:val="00BB66EE"/>
    <w:rsid w:val="00BC1CB1"/>
    <w:rsid w:val="00BC4F73"/>
    <w:rsid w:val="00BD0AD2"/>
    <w:rsid w:val="00BD1B20"/>
    <w:rsid w:val="00BD2DAD"/>
    <w:rsid w:val="00BD35DB"/>
    <w:rsid w:val="00BD59B1"/>
    <w:rsid w:val="00BD695F"/>
    <w:rsid w:val="00BE1C52"/>
    <w:rsid w:val="00BE6443"/>
    <w:rsid w:val="00BE652C"/>
    <w:rsid w:val="00BF01DB"/>
    <w:rsid w:val="00BF032F"/>
    <w:rsid w:val="00BF147E"/>
    <w:rsid w:val="00BF1500"/>
    <w:rsid w:val="00BF21BE"/>
    <w:rsid w:val="00BF4186"/>
    <w:rsid w:val="00BF54CB"/>
    <w:rsid w:val="00C023E3"/>
    <w:rsid w:val="00C03AFF"/>
    <w:rsid w:val="00C107D6"/>
    <w:rsid w:val="00C14FC5"/>
    <w:rsid w:val="00C16F0E"/>
    <w:rsid w:val="00C17AB6"/>
    <w:rsid w:val="00C21ABB"/>
    <w:rsid w:val="00C23636"/>
    <w:rsid w:val="00C44ACF"/>
    <w:rsid w:val="00C52233"/>
    <w:rsid w:val="00C566FA"/>
    <w:rsid w:val="00C5770B"/>
    <w:rsid w:val="00C619C3"/>
    <w:rsid w:val="00C635FE"/>
    <w:rsid w:val="00C65C29"/>
    <w:rsid w:val="00C65D13"/>
    <w:rsid w:val="00C66364"/>
    <w:rsid w:val="00C72312"/>
    <w:rsid w:val="00C74489"/>
    <w:rsid w:val="00C7565B"/>
    <w:rsid w:val="00C761E9"/>
    <w:rsid w:val="00C77641"/>
    <w:rsid w:val="00C77694"/>
    <w:rsid w:val="00C81687"/>
    <w:rsid w:val="00C83FB0"/>
    <w:rsid w:val="00C90556"/>
    <w:rsid w:val="00C92012"/>
    <w:rsid w:val="00CA34D9"/>
    <w:rsid w:val="00CB118D"/>
    <w:rsid w:val="00CB3303"/>
    <w:rsid w:val="00CB41FD"/>
    <w:rsid w:val="00CB58D0"/>
    <w:rsid w:val="00CC0DB7"/>
    <w:rsid w:val="00CC23C3"/>
    <w:rsid w:val="00CC3DC2"/>
    <w:rsid w:val="00CD0FDB"/>
    <w:rsid w:val="00CD6322"/>
    <w:rsid w:val="00CE17AD"/>
    <w:rsid w:val="00CE1C32"/>
    <w:rsid w:val="00CE2010"/>
    <w:rsid w:val="00CE354B"/>
    <w:rsid w:val="00CE36C4"/>
    <w:rsid w:val="00CE377E"/>
    <w:rsid w:val="00CE48A5"/>
    <w:rsid w:val="00CE5D72"/>
    <w:rsid w:val="00CE644B"/>
    <w:rsid w:val="00CE67C8"/>
    <w:rsid w:val="00CE67D2"/>
    <w:rsid w:val="00CE7A54"/>
    <w:rsid w:val="00CF2FAD"/>
    <w:rsid w:val="00D04FA2"/>
    <w:rsid w:val="00D06851"/>
    <w:rsid w:val="00D11F84"/>
    <w:rsid w:val="00D1429E"/>
    <w:rsid w:val="00D210AB"/>
    <w:rsid w:val="00D22FE6"/>
    <w:rsid w:val="00D27FB3"/>
    <w:rsid w:val="00D327BA"/>
    <w:rsid w:val="00D3352D"/>
    <w:rsid w:val="00D42E82"/>
    <w:rsid w:val="00D45FD9"/>
    <w:rsid w:val="00D46032"/>
    <w:rsid w:val="00D46CEF"/>
    <w:rsid w:val="00D509FF"/>
    <w:rsid w:val="00D5257E"/>
    <w:rsid w:val="00D5406C"/>
    <w:rsid w:val="00D54E52"/>
    <w:rsid w:val="00D562D1"/>
    <w:rsid w:val="00D6068F"/>
    <w:rsid w:val="00D623CA"/>
    <w:rsid w:val="00D62B67"/>
    <w:rsid w:val="00D63544"/>
    <w:rsid w:val="00D6521B"/>
    <w:rsid w:val="00D65342"/>
    <w:rsid w:val="00D73ADE"/>
    <w:rsid w:val="00D77FFB"/>
    <w:rsid w:val="00D8194B"/>
    <w:rsid w:val="00D8200A"/>
    <w:rsid w:val="00D8238B"/>
    <w:rsid w:val="00D82E86"/>
    <w:rsid w:val="00D95B4A"/>
    <w:rsid w:val="00DA012E"/>
    <w:rsid w:val="00DA189D"/>
    <w:rsid w:val="00DA403C"/>
    <w:rsid w:val="00DA6934"/>
    <w:rsid w:val="00DB33A5"/>
    <w:rsid w:val="00DB4B51"/>
    <w:rsid w:val="00DB6F56"/>
    <w:rsid w:val="00DC0F8E"/>
    <w:rsid w:val="00DC1180"/>
    <w:rsid w:val="00DC1755"/>
    <w:rsid w:val="00DC4592"/>
    <w:rsid w:val="00DC4FA2"/>
    <w:rsid w:val="00DC581C"/>
    <w:rsid w:val="00DC6A54"/>
    <w:rsid w:val="00DC6E4E"/>
    <w:rsid w:val="00DC73A5"/>
    <w:rsid w:val="00DD354A"/>
    <w:rsid w:val="00DE0819"/>
    <w:rsid w:val="00DE0868"/>
    <w:rsid w:val="00DE140C"/>
    <w:rsid w:val="00DE2F11"/>
    <w:rsid w:val="00DF215C"/>
    <w:rsid w:val="00DF3CD0"/>
    <w:rsid w:val="00DF7B7F"/>
    <w:rsid w:val="00DF7BB4"/>
    <w:rsid w:val="00E00DC8"/>
    <w:rsid w:val="00E0562C"/>
    <w:rsid w:val="00E144BA"/>
    <w:rsid w:val="00E254D6"/>
    <w:rsid w:val="00E2705C"/>
    <w:rsid w:val="00E31D90"/>
    <w:rsid w:val="00E32FD3"/>
    <w:rsid w:val="00E33DB6"/>
    <w:rsid w:val="00E36C54"/>
    <w:rsid w:val="00E4154D"/>
    <w:rsid w:val="00E45BE6"/>
    <w:rsid w:val="00E50889"/>
    <w:rsid w:val="00E52A73"/>
    <w:rsid w:val="00E562A1"/>
    <w:rsid w:val="00E57DDC"/>
    <w:rsid w:val="00E65C46"/>
    <w:rsid w:val="00E661E5"/>
    <w:rsid w:val="00E70F11"/>
    <w:rsid w:val="00E72C0B"/>
    <w:rsid w:val="00E769BA"/>
    <w:rsid w:val="00E81DA2"/>
    <w:rsid w:val="00E83205"/>
    <w:rsid w:val="00E8586C"/>
    <w:rsid w:val="00E92A79"/>
    <w:rsid w:val="00E96ABC"/>
    <w:rsid w:val="00EA1A46"/>
    <w:rsid w:val="00EA2F5A"/>
    <w:rsid w:val="00EB20E3"/>
    <w:rsid w:val="00EB285E"/>
    <w:rsid w:val="00EC284E"/>
    <w:rsid w:val="00EC43C6"/>
    <w:rsid w:val="00EC4CB5"/>
    <w:rsid w:val="00EC71A5"/>
    <w:rsid w:val="00EC7A6D"/>
    <w:rsid w:val="00ED30F2"/>
    <w:rsid w:val="00EE2AE8"/>
    <w:rsid w:val="00EE5D8C"/>
    <w:rsid w:val="00EE7339"/>
    <w:rsid w:val="00EF1CAC"/>
    <w:rsid w:val="00EF6240"/>
    <w:rsid w:val="00F00E0E"/>
    <w:rsid w:val="00F010E2"/>
    <w:rsid w:val="00F01698"/>
    <w:rsid w:val="00F06D5F"/>
    <w:rsid w:val="00F11899"/>
    <w:rsid w:val="00F17FE6"/>
    <w:rsid w:val="00F33D4E"/>
    <w:rsid w:val="00F361F8"/>
    <w:rsid w:val="00F40C76"/>
    <w:rsid w:val="00F434A6"/>
    <w:rsid w:val="00F45652"/>
    <w:rsid w:val="00F47D7E"/>
    <w:rsid w:val="00F47E7D"/>
    <w:rsid w:val="00F62CB0"/>
    <w:rsid w:val="00F70B33"/>
    <w:rsid w:val="00F7143D"/>
    <w:rsid w:val="00F76534"/>
    <w:rsid w:val="00F76988"/>
    <w:rsid w:val="00F7698E"/>
    <w:rsid w:val="00F77806"/>
    <w:rsid w:val="00F82993"/>
    <w:rsid w:val="00F829FB"/>
    <w:rsid w:val="00F86A9D"/>
    <w:rsid w:val="00F87078"/>
    <w:rsid w:val="00F87364"/>
    <w:rsid w:val="00F91BE2"/>
    <w:rsid w:val="00F92F6C"/>
    <w:rsid w:val="00F93E9F"/>
    <w:rsid w:val="00FA2789"/>
    <w:rsid w:val="00FA321D"/>
    <w:rsid w:val="00FB12E1"/>
    <w:rsid w:val="00FB5172"/>
    <w:rsid w:val="00FB5AB7"/>
    <w:rsid w:val="00FB60E2"/>
    <w:rsid w:val="00FC3A4E"/>
    <w:rsid w:val="00FC713F"/>
    <w:rsid w:val="00FD0FB0"/>
    <w:rsid w:val="00FD2EC1"/>
    <w:rsid w:val="00FD4C45"/>
    <w:rsid w:val="00FD6B56"/>
    <w:rsid w:val="00FD6FCC"/>
    <w:rsid w:val="00FE3F3C"/>
    <w:rsid w:val="00FE7157"/>
    <w:rsid w:val="00FF07E8"/>
    <w:rsid w:val="00FF080E"/>
    <w:rsid w:val="00FF7C8E"/>
    <w:rsid w:val="00FF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0D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937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375F"/>
  </w:style>
  <w:style w:type="paragraph" w:styleId="Pidipagina">
    <w:name w:val="footer"/>
    <w:basedOn w:val="Normale"/>
    <w:link w:val="PidipaginaCarattere"/>
    <w:uiPriority w:val="99"/>
    <w:unhideWhenUsed/>
    <w:rsid w:val="007937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375F"/>
  </w:style>
  <w:style w:type="character" w:styleId="Collegamentoipertestuale">
    <w:name w:val="Hyperlink"/>
    <w:basedOn w:val="Carpredefinitoparagrafo"/>
    <w:uiPriority w:val="99"/>
    <w:unhideWhenUsed/>
    <w:rsid w:val="00CD632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0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03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154E3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241CF"/>
    <w:pPr>
      <w:ind w:left="720"/>
      <w:contextualSpacing/>
    </w:pPr>
  </w:style>
  <w:style w:type="paragraph" w:styleId="Nessunaspaziatura">
    <w:name w:val="No Spacing"/>
    <w:uiPriority w:val="1"/>
    <w:qFormat/>
    <w:rsid w:val="00EC284E"/>
  </w:style>
  <w:style w:type="paragraph" w:styleId="NormaleWeb">
    <w:name w:val="Normal (Web)"/>
    <w:basedOn w:val="Normale"/>
    <w:uiPriority w:val="99"/>
    <w:unhideWhenUsed/>
    <w:rsid w:val="00833E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266B1E"/>
  </w:style>
  <w:style w:type="character" w:styleId="Enfasigrassetto">
    <w:name w:val="Strong"/>
    <w:basedOn w:val="Carpredefinitoparagrafo"/>
    <w:uiPriority w:val="22"/>
    <w:qFormat/>
    <w:rsid w:val="00266B1E"/>
    <w:rPr>
      <w:b/>
      <w:bCs/>
    </w:rPr>
  </w:style>
  <w:style w:type="character" w:customStyle="1" w:styleId="pagetext14green1">
    <w:name w:val="pagetext14green1"/>
    <w:basedOn w:val="Carpredefinitoparagrafo"/>
    <w:rsid w:val="009F1637"/>
    <w:rPr>
      <w:rFonts w:ascii="Arial" w:hAnsi="Arial" w:cs="Arial" w:hint="default"/>
      <w:b w:val="0"/>
      <w:bCs w:val="0"/>
      <w:color w:val="004D29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sid w:val="00091999"/>
    <w:rPr>
      <w:color w:val="808080"/>
    </w:rPr>
  </w:style>
  <w:style w:type="paragraph" w:customStyle="1" w:styleId="Default">
    <w:name w:val="Default"/>
    <w:rsid w:val="005306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5">
    <w:name w:val="p5"/>
    <w:basedOn w:val="Normale"/>
    <w:rsid w:val="001B6E38"/>
    <w:pPr>
      <w:widowControl w:val="0"/>
      <w:tabs>
        <w:tab w:val="left" w:pos="204"/>
      </w:tabs>
      <w:autoSpaceDE w:val="0"/>
      <w:autoSpaceDN w:val="0"/>
      <w:adjustRightInd w:val="0"/>
      <w:spacing w:line="396" w:lineRule="atLeast"/>
      <w:jc w:val="both"/>
    </w:pPr>
    <w:rPr>
      <w:rFonts w:ascii="Times New Roman" w:eastAsia="Times New Roman" w:hAnsi="Times New Roman" w:cs="Times New Roman"/>
      <w:sz w:val="24"/>
      <w:szCs w:val="24"/>
      <w:lang w:val="en-US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0D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937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375F"/>
  </w:style>
  <w:style w:type="paragraph" w:styleId="Pidipagina">
    <w:name w:val="footer"/>
    <w:basedOn w:val="Normale"/>
    <w:link w:val="PidipaginaCarattere"/>
    <w:uiPriority w:val="99"/>
    <w:unhideWhenUsed/>
    <w:rsid w:val="007937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375F"/>
  </w:style>
  <w:style w:type="character" w:styleId="Collegamentoipertestuale">
    <w:name w:val="Hyperlink"/>
    <w:basedOn w:val="Carpredefinitoparagrafo"/>
    <w:uiPriority w:val="99"/>
    <w:unhideWhenUsed/>
    <w:rsid w:val="00CD632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0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03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154E3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241CF"/>
    <w:pPr>
      <w:ind w:left="720"/>
      <w:contextualSpacing/>
    </w:pPr>
  </w:style>
  <w:style w:type="paragraph" w:styleId="Nessunaspaziatura">
    <w:name w:val="No Spacing"/>
    <w:uiPriority w:val="1"/>
    <w:qFormat/>
    <w:rsid w:val="00EC28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875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422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duravit.it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114D4-292A-431B-8140-B00ABC57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13</Pages>
  <Words>2372</Words>
  <Characters>13526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</dc:creator>
  <cp:lastModifiedBy>l.perletti</cp:lastModifiedBy>
  <cp:revision>84</cp:revision>
  <cp:lastPrinted>2016-11-21T14:31:00Z</cp:lastPrinted>
  <dcterms:created xsi:type="dcterms:W3CDTF">2014-05-15T17:30:00Z</dcterms:created>
  <dcterms:modified xsi:type="dcterms:W3CDTF">2017-09-12T12:54:00Z</dcterms:modified>
</cp:coreProperties>
</file>